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9F" w:rsidRPr="001B639F" w:rsidRDefault="001B639F" w:rsidP="001B639F">
      <w:pPr>
        <w:spacing w:after="0"/>
        <w:rPr>
          <w:b/>
        </w:rPr>
      </w:pPr>
      <w:r w:rsidRPr="001B639F">
        <w:rPr>
          <w:b/>
        </w:rPr>
        <w:t xml:space="preserve">T.C. </w:t>
      </w:r>
    </w:p>
    <w:p w:rsidR="001B639F" w:rsidRPr="001B639F" w:rsidRDefault="001B639F" w:rsidP="001B639F">
      <w:pPr>
        <w:spacing w:after="0"/>
        <w:rPr>
          <w:b/>
        </w:rPr>
      </w:pPr>
      <w:r w:rsidRPr="001B639F">
        <w:rPr>
          <w:b/>
        </w:rPr>
        <w:t xml:space="preserve">D A N I Ş T A Y </w:t>
      </w:r>
    </w:p>
    <w:p w:rsidR="001B639F" w:rsidRPr="001B639F" w:rsidRDefault="001B639F" w:rsidP="001B639F">
      <w:pPr>
        <w:spacing w:after="0"/>
        <w:rPr>
          <w:b/>
        </w:rPr>
      </w:pPr>
      <w:r w:rsidRPr="001B639F">
        <w:rPr>
          <w:b/>
        </w:rPr>
        <w:t xml:space="preserve">İkinci Daire </w:t>
      </w:r>
    </w:p>
    <w:p w:rsidR="001B639F" w:rsidRDefault="001B639F" w:rsidP="001B639F">
      <w:pPr>
        <w:spacing w:after="0"/>
      </w:pPr>
    </w:p>
    <w:p w:rsidR="001B639F" w:rsidRDefault="001B639F" w:rsidP="001B639F">
      <w:pPr>
        <w:spacing w:after="0"/>
      </w:pPr>
      <w:r>
        <w:t xml:space="preserve">Esas No: 2018/1143 </w:t>
      </w:r>
    </w:p>
    <w:p w:rsidR="001B639F" w:rsidRPr="001B639F" w:rsidRDefault="001B639F" w:rsidP="001B639F">
      <w:pPr>
        <w:spacing w:after="0"/>
        <w:rPr>
          <w:color w:val="ED7D31" w:themeColor="accent2"/>
        </w:rPr>
      </w:pPr>
      <w:r>
        <w:t xml:space="preserve">Karar No: </w:t>
      </w:r>
      <w:r w:rsidRPr="001B639F">
        <w:rPr>
          <w:color w:val="ED7D31" w:themeColor="accent2"/>
        </w:rPr>
        <w:t xml:space="preserve">2018/5776 </w:t>
      </w:r>
    </w:p>
    <w:p w:rsidR="001B639F" w:rsidRDefault="001B639F" w:rsidP="001B639F">
      <w:pPr>
        <w:spacing w:after="0"/>
      </w:pPr>
      <w:r>
        <w:t xml:space="preserve"> </w:t>
      </w:r>
    </w:p>
    <w:p w:rsidR="001B639F" w:rsidRDefault="001B639F" w:rsidP="001B639F">
      <w:pPr>
        <w:spacing w:after="0"/>
        <w:ind w:firstLine="708"/>
      </w:pPr>
      <w:r w:rsidRPr="001B639F">
        <w:rPr>
          <w:b/>
        </w:rPr>
        <w:t>Anahtar Kelimeler:</w:t>
      </w:r>
      <w:r>
        <w:t xml:space="preserve"> Aile Hekimi,  Yerinde Ölü Muayene Nöbeti,  Çalışma Saatleri </w:t>
      </w:r>
    </w:p>
    <w:p w:rsidR="001B639F" w:rsidRDefault="001B639F" w:rsidP="001B639F">
      <w:pPr>
        <w:spacing w:after="0"/>
      </w:pPr>
      <w:r>
        <w:t xml:space="preserve"> </w:t>
      </w:r>
    </w:p>
    <w:p w:rsidR="001B639F" w:rsidRDefault="001B639F" w:rsidP="001B639F">
      <w:pPr>
        <w:spacing w:after="0"/>
        <w:ind w:firstLine="708"/>
        <w:jc w:val="both"/>
      </w:pPr>
      <w:r w:rsidRPr="001B639F">
        <w:rPr>
          <w:b/>
        </w:rPr>
        <w:t>Özeti:</w:t>
      </w:r>
      <w:r>
        <w:t xml:space="preserve"> </w:t>
      </w:r>
      <w:r w:rsidRPr="00F27253">
        <w:rPr>
          <w:color w:val="7030A0"/>
        </w:rPr>
        <w:t xml:space="preserve">Devlet Hastanesi bulunan yerlerde görev yapan ve/veya nöbet görevi bulunan aile hekimlerinin yerinde ölü muayenesi dışında adli tıp hizmetlerinde görevlendirilemeyecekleri, </w:t>
      </w:r>
      <w:r>
        <w:t xml:space="preserve">yerinde ölüm muayenesinde görevlendirmelerinin ise; mesai saatleri dışında, öncelikle toplum sağlığı merkezi hekimlerinin ve kamu kurum ve kuruluşlarında yer alan diğer hekimlerinde </w:t>
      </w:r>
      <w:proofErr w:type="gramStart"/>
      <w:r>
        <w:t>dahil</w:t>
      </w:r>
      <w:proofErr w:type="gramEnd"/>
      <w:r>
        <w:t xml:space="preserve"> edilebileceği bir listenin oluşturulması suretiyle ve icap nöbeti şeklinde olması gerektiğinin açık olduğu görevin mesai içi mi yoksa mesai dışı mı verildiği ile mesai dışı verildi ise nöbet listesine tüm doktorların katılıp katılmadığı araştırılarak bir karar verilmesi gerektiği hakkında. </w:t>
      </w:r>
    </w:p>
    <w:p w:rsidR="001B639F" w:rsidRDefault="001B639F" w:rsidP="001B639F">
      <w:pPr>
        <w:spacing w:after="0"/>
        <w:jc w:val="both"/>
      </w:pPr>
      <w:r>
        <w:t xml:space="preserve"> </w:t>
      </w:r>
    </w:p>
    <w:p w:rsidR="001B639F" w:rsidRDefault="001B639F" w:rsidP="001B639F">
      <w:pPr>
        <w:spacing w:after="0"/>
        <w:ind w:firstLine="708"/>
        <w:jc w:val="both"/>
      </w:pPr>
      <w:r>
        <w:rPr>
          <w:b/>
        </w:rPr>
        <w:t>Temyiz İ</w:t>
      </w:r>
      <w:r w:rsidRPr="001B639F">
        <w:rPr>
          <w:b/>
        </w:rPr>
        <w:t>steminde Bulunan (Davacı):</w:t>
      </w:r>
      <w:r>
        <w:t xml:space="preserve"> … </w:t>
      </w:r>
    </w:p>
    <w:p w:rsidR="001B639F" w:rsidRDefault="001B639F" w:rsidP="001B639F">
      <w:pPr>
        <w:spacing w:after="0"/>
        <w:ind w:firstLine="708"/>
        <w:jc w:val="both"/>
      </w:pPr>
      <w:r>
        <w:rPr>
          <w:b/>
        </w:rPr>
        <w:t>Vekilleri</w:t>
      </w:r>
      <w:r w:rsidRPr="001B639F">
        <w:rPr>
          <w:b/>
        </w:rPr>
        <w:t>:</w:t>
      </w:r>
      <w:r>
        <w:t xml:space="preserve"> Av. </w:t>
      </w:r>
      <w:proofErr w:type="gramStart"/>
      <w:r>
        <w:t>…,</w:t>
      </w:r>
      <w:proofErr w:type="gramEnd"/>
      <w:r>
        <w:t xml:space="preserve"> Av. … </w:t>
      </w:r>
    </w:p>
    <w:p w:rsidR="001B639F" w:rsidRDefault="001B639F" w:rsidP="001B639F">
      <w:pPr>
        <w:spacing w:after="0"/>
        <w:ind w:firstLine="708"/>
        <w:jc w:val="both"/>
      </w:pPr>
      <w:r>
        <w:rPr>
          <w:b/>
        </w:rPr>
        <w:t>Karşı Taraf (Davalı)</w:t>
      </w:r>
      <w:r w:rsidRPr="001B639F">
        <w:rPr>
          <w:b/>
        </w:rPr>
        <w:t>:</w:t>
      </w:r>
      <w:r>
        <w:t xml:space="preserve"> Adana Valiliği </w:t>
      </w:r>
    </w:p>
    <w:p w:rsidR="001B639F" w:rsidRDefault="001B639F" w:rsidP="001B639F">
      <w:pPr>
        <w:spacing w:after="0"/>
        <w:ind w:firstLine="708"/>
        <w:jc w:val="both"/>
      </w:pPr>
      <w:r w:rsidRPr="001B639F">
        <w:rPr>
          <w:b/>
        </w:rPr>
        <w:t>Vekili:</w:t>
      </w:r>
      <w:r>
        <w:t xml:space="preserve"> </w:t>
      </w:r>
      <w:proofErr w:type="gramStart"/>
      <w:r>
        <w:t>Av. …</w:t>
      </w:r>
      <w:proofErr w:type="gramEnd"/>
      <w:r>
        <w:t xml:space="preserve"> </w:t>
      </w:r>
    </w:p>
    <w:p w:rsidR="001B639F" w:rsidRDefault="001B639F" w:rsidP="001B639F">
      <w:pPr>
        <w:spacing w:after="0"/>
        <w:ind w:firstLine="708"/>
        <w:jc w:val="both"/>
      </w:pPr>
      <w:r w:rsidRPr="001B639F">
        <w:rPr>
          <w:b/>
        </w:rPr>
        <w:t>İsteğin Özeti:</w:t>
      </w:r>
      <w:r>
        <w:t xml:space="preserve"> Adana 1. İdare Mahkemesi'nce verilen 28/11/2017 günlü, E:2017/1119, K:2017/1392 sayılı kararın, dilekçede yazılı nedenlerle 2577 sayılı İdari Yargılama Usulü Kanunu'nun 49. maddesi uyarınca temyizen incelenerek bozulması isteminden ibarettir. </w:t>
      </w:r>
    </w:p>
    <w:p w:rsidR="001B639F" w:rsidRDefault="001B639F" w:rsidP="001B639F">
      <w:pPr>
        <w:spacing w:after="0"/>
        <w:ind w:firstLine="708"/>
        <w:jc w:val="both"/>
      </w:pPr>
      <w:r w:rsidRPr="001B639F">
        <w:rPr>
          <w:b/>
        </w:rPr>
        <w:t>Cevabın Özeti:</w:t>
      </w:r>
      <w:r>
        <w:t xml:space="preserve"> Temyizi istenen kararın yöntem ve yasaya uygun olduğu, bu nedenle istemin reddi gerekeceği yolundadır. </w:t>
      </w:r>
    </w:p>
    <w:p w:rsidR="001B639F" w:rsidRDefault="001B639F" w:rsidP="001B639F">
      <w:pPr>
        <w:spacing w:after="0"/>
        <w:ind w:firstLine="708"/>
        <w:jc w:val="both"/>
      </w:pPr>
      <w:r w:rsidRPr="001B639F">
        <w:rPr>
          <w:b/>
        </w:rPr>
        <w:t>Danış</w:t>
      </w:r>
      <w:r>
        <w:rPr>
          <w:b/>
        </w:rPr>
        <w:t xml:space="preserve">tay Tetkik </w:t>
      </w:r>
      <w:proofErr w:type="gramStart"/>
      <w:r>
        <w:rPr>
          <w:b/>
        </w:rPr>
        <w:t>Hakimi</w:t>
      </w:r>
      <w:proofErr w:type="gramEnd"/>
      <w:r w:rsidRPr="001B639F">
        <w:rPr>
          <w:b/>
        </w:rPr>
        <w:t>:</w:t>
      </w:r>
      <w:r>
        <w:t xml:space="preserve"> Ülkü Bulut Yücel  </w:t>
      </w:r>
    </w:p>
    <w:p w:rsidR="001B639F" w:rsidRDefault="001B639F" w:rsidP="001B639F">
      <w:pPr>
        <w:spacing w:after="0"/>
        <w:ind w:firstLine="708"/>
        <w:jc w:val="both"/>
      </w:pPr>
      <w:r w:rsidRPr="001B639F">
        <w:rPr>
          <w:b/>
        </w:rPr>
        <w:t>Düş</w:t>
      </w:r>
      <w:r>
        <w:rPr>
          <w:b/>
        </w:rPr>
        <w:t>üncesi</w:t>
      </w:r>
      <w:r w:rsidRPr="001B639F">
        <w:rPr>
          <w:b/>
        </w:rPr>
        <w:t>:</w:t>
      </w:r>
      <w:r>
        <w:t xml:space="preserve"> Davanın reddi yolundaki Mahkeme kararının bozulması gerektiği düşünülmektedir.</w:t>
      </w:r>
    </w:p>
    <w:p w:rsidR="001B639F" w:rsidRDefault="001B639F" w:rsidP="001B639F">
      <w:pPr>
        <w:spacing w:after="0"/>
        <w:jc w:val="both"/>
      </w:pPr>
    </w:p>
    <w:p w:rsidR="001B639F" w:rsidRDefault="001B639F" w:rsidP="001B639F">
      <w:pPr>
        <w:spacing w:after="0"/>
        <w:jc w:val="center"/>
      </w:pPr>
      <w:r>
        <w:t>TÜRK MİLLETİ ADINA</w:t>
      </w:r>
    </w:p>
    <w:p w:rsidR="001B639F" w:rsidRDefault="00CE71FC" w:rsidP="00F27253">
      <w:pPr>
        <w:spacing w:after="0"/>
        <w:ind w:firstLine="708"/>
        <w:jc w:val="both"/>
      </w:pPr>
      <w:r>
        <w:t>Hüküm veren Danıştay İkinci Dairesi'nce işin gereği düş</w:t>
      </w:r>
      <w:r w:rsidR="001B639F">
        <w:t xml:space="preserve">ünüldü: </w:t>
      </w:r>
    </w:p>
    <w:p w:rsidR="001B639F" w:rsidRDefault="001B639F" w:rsidP="00F27253">
      <w:pPr>
        <w:spacing w:after="0"/>
        <w:ind w:firstLine="708"/>
        <w:jc w:val="both"/>
      </w:pPr>
      <w:r>
        <w:t>Dava; Adana ili, Çukurova ilçesi, Kurttepe Aile Sağlığı Merkezinde aile hekimi olarak görev</w:t>
      </w:r>
      <w:r w:rsidR="00CE71FC">
        <w:t xml:space="preserve"> yapan davacının, 2015 yılının Ş</w:t>
      </w:r>
      <w:r>
        <w:t>ubat ayı yerinde ölü muayenesi nö</w:t>
      </w:r>
      <w:r w:rsidR="00CE71FC">
        <w:t>betinde görevlendirilmesine ilişkin işlemin iptali istemiyle açılmış</w:t>
      </w:r>
      <w:r>
        <w:t xml:space="preserve">tır. </w:t>
      </w:r>
    </w:p>
    <w:p w:rsidR="001B639F" w:rsidRDefault="001B639F" w:rsidP="00F27253">
      <w:pPr>
        <w:spacing w:after="0"/>
        <w:ind w:firstLine="708"/>
        <w:jc w:val="both"/>
      </w:pPr>
      <w:r>
        <w:t>Danı</w:t>
      </w:r>
      <w:r w:rsidR="00CE71FC">
        <w:t>ştay İ</w:t>
      </w:r>
      <w:r>
        <w:t>kinci Dairesi'nin 03/04/2017 günlü, E:2016/4356, K:2017/2686 sayılı bozma kararına uyulmak suretiyle yeniden yapılan yargılam</w:t>
      </w:r>
      <w:r w:rsidR="00CE71FC">
        <w:t>a neticesinde verilen Adana 1. İ</w:t>
      </w:r>
      <w:r>
        <w:t>dare Mahkemesi'nin 28/11/2017 günlü, E:2017/1119, K:2017/1392 sayılı kararıyla; davacının Çukurova ilçesinde görev yaptığı ve görevlendirmelerin Adana ili, Seyhan, Çukurova, Yüreğir ve Sarıçam ilçelerin</w:t>
      </w:r>
      <w:r w:rsidR="00CE71FC">
        <w:t>i kapsadığı, görevlendirildiği İ</w:t>
      </w:r>
      <w:r>
        <w:t xml:space="preserve">lçelerde ise Devlet Hastanesi bulunduğu, yerinde ölü muayenesinin ise mesai saatleri </w:t>
      </w:r>
      <w:r w:rsidR="00CE71FC">
        <w:t>dışında</w:t>
      </w:r>
      <w:r>
        <w:t xml:space="preserve"> öncelikle toplum sağlığı merkezi hekimleri olmak üzere aile hekimleri ve kamu hastaneleri </w:t>
      </w:r>
      <w:r w:rsidR="00CE71FC">
        <w:t>dışındaki</w:t>
      </w:r>
      <w:r>
        <w:t xml:space="preserve"> diğer kamu kurum ve </w:t>
      </w:r>
      <w:r w:rsidR="00CE71FC">
        <w:t>kuruluşlarındaki</w:t>
      </w:r>
      <w:r>
        <w:t xml:space="preserve"> hekimlerin de d</w:t>
      </w:r>
      <w:r w:rsidR="00CE71FC">
        <w:t>âhil edilebileceği icap nöbeti ş</w:t>
      </w:r>
      <w:r>
        <w:t>eklinde s</w:t>
      </w:r>
      <w:r w:rsidR="00CE71FC">
        <w:t>unulacağı, davacının 2015 yılı Ş</w:t>
      </w:r>
      <w:r>
        <w:t>ubat ayı yerinde ölü muayenesi nöbetinde görevlendirilmesine ili</w:t>
      </w:r>
      <w:r w:rsidR="00CE71FC">
        <w:t>şkin dava konusu iş</w:t>
      </w:r>
      <w:r>
        <w:t>lemde hukuka ve mevzuata aykırılık bulunmadığı sonuç ve kanaatine varıldı</w:t>
      </w:r>
      <w:r w:rsidR="00CE71FC">
        <w:t>ğı gerekçesiyle dava reddedilmiştir.  Davacı, dava konusu iş</w:t>
      </w:r>
      <w:r>
        <w:t xml:space="preserve">lemin hukuka aykırı olduğunu öne sürmekte ve </w:t>
      </w:r>
      <w:r w:rsidR="00CE71FC">
        <w:t>İdare</w:t>
      </w:r>
      <w:r>
        <w:t xml:space="preserve"> Mahkemesi kararının temyizen incelenerek bozulmasını istemektedir. </w:t>
      </w:r>
    </w:p>
    <w:p w:rsidR="001B639F" w:rsidRPr="00E025FD" w:rsidRDefault="001B639F" w:rsidP="00F27253">
      <w:pPr>
        <w:spacing w:after="0"/>
        <w:ind w:firstLine="708"/>
        <w:jc w:val="both"/>
        <w:rPr>
          <w:i/>
        </w:rPr>
      </w:pPr>
      <w:r>
        <w:t>25/01/2013 günlü, 28539 sayılı Resmi Gazete'de yayımlanan Aile Hekimliği Uygula</w:t>
      </w:r>
      <w:r w:rsidR="00CE71FC">
        <w:t>ma Yönetmeliğinin dava konusu i</w:t>
      </w:r>
      <w:r w:rsidR="004D13E8">
        <w:t>ş</w:t>
      </w:r>
      <w:r>
        <w:t xml:space="preserve">lem </w:t>
      </w:r>
      <w:r w:rsidR="00CE71FC">
        <w:t>tarihi itibarıyla yürürlükteki şekliyle "Çalışma Saatleri" baş</w:t>
      </w:r>
      <w:r>
        <w:t xml:space="preserve">lıklı 10. maddesinin 5. fıkrasında, </w:t>
      </w:r>
      <w:r w:rsidRPr="00E025FD">
        <w:rPr>
          <w:i/>
        </w:rPr>
        <w:t xml:space="preserve">"Adli tıp kurumunun doğrudan hizmet vermediği ve hastane bulunan yerlerde </w:t>
      </w:r>
      <w:r w:rsidRPr="00E025FD">
        <w:rPr>
          <w:i/>
        </w:rPr>
        <w:lastRenderedPageBreak/>
        <w:t>yerinde ölü muayenesi dı</w:t>
      </w:r>
      <w:r w:rsidR="00CE71FC" w:rsidRPr="00E025FD">
        <w:rPr>
          <w:i/>
        </w:rPr>
        <w:t>ş</w:t>
      </w:r>
      <w:r w:rsidRPr="00E025FD">
        <w:rPr>
          <w:i/>
        </w:rPr>
        <w:t xml:space="preserve">ındaki adli tıp hizmetleri hastaneler tarafından verilir. Yerinde ölü muayenesi hizmetleri, mesai saatleri içinde toplum sağlığı merkezi hekimlerince, mesai saatleri </w:t>
      </w:r>
      <w:r w:rsidR="00CE71FC" w:rsidRPr="00E025FD">
        <w:rPr>
          <w:i/>
        </w:rPr>
        <w:t>dışında</w:t>
      </w:r>
      <w:r w:rsidRPr="00E025FD">
        <w:rPr>
          <w:i/>
        </w:rPr>
        <w:t xml:space="preserve"> öncelikle toplum sağlığı merkezi hekimleri olmak üzere aile h</w:t>
      </w:r>
      <w:r w:rsidR="00E025FD" w:rsidRPr="00E025FD">
        <w:rPr>
          <w:i/>
        </w:rPr>
        <w:t>ekimleri ve kamu hastaneleri dış</w:t>
      </w:r>
      <w:r w:rsidRPr="00E025FD">
        <w:rPr>
          <w:i/>
        </w:rPr>
        <w:t xml:space="preserve">ındaki diğer kamu kurum ve </w:t>
      </w:r>
      <w:r w:rsidR="00CE71FC" w:rsidRPr="00E025FD">
        <w:rPr>
          <w:i/>
        </w:rPr>
        <w:t>kuruluşlarındaki</w:t>
      </w:r>
      <w:r w:rsidRPr="00E025FD">
        <w:rPr>
          <w:i/>
        </w:rPr>
        <w:t xml:space="preserve"> hekimlerin de d</w:t>
      </w:r>
      <w:r w:rsidR="00CE71FC" w:rsidRPr="00E025FD">
        <w:rPr>
          <w:i/>
        </w:rPr>
        <w:t>âhil edilebileceği icap nöbeti ş</w:t>
      </w:r>
      <w:r w:rsidRPr="00E025FD">
        <w:rPr>
          <w:i/>
        </w:rPr>
        <w:t xml:space="preserve">eklinde sunulur. Hastane bulunmayan ilçe merkezleri ve </w:t>
      </w:r>
      <w:proofErr w:type="gramStart"/>
      <w:r w:rsidRPr="00E025FD">
        <w:rPr>
          <w:i/>
        </w:rPr>
        <w:t>entegre</w:t>
      </w:r>
      <w:proofErr w:type="gramEnd"/>
      <w:r w:rsidRPr="00E025FD">
        <w:rPr>
          <w:i/>
        </w:rPr>
        <w:t xml:space="preserve"> sağlık hizmetinin sunulduğu merkezlerde acil sağlık hizmetleri ile adlî tabiplik hizmetleri; mesai saatleri içinde aile hekimleri, mesai saatleri </w:t>
      </w:r>
      <w:r w:rsidR="00CE71FC" w:rsidRPr="00E025FD">
        <w:rPr>
          <w:i/>
        </w:rPr>
        <w:t>dışında</w:t>
      </w:r>
      <w:r w:rsidRPr="00E025FD">
        <w:rPr>
          <w:i/>
        </w:rPr>
        <w:t xml:space="preserve"> ve resmi tatil günlerinde ise ilçe merkezindeki, toplum sağlığı merkezi hekimleri, entegre sağlık hizmeti sunulan merkezle</w:t>
      </w:r>
      <w:r w:rsidR="00CE71FC" w:rsidRPr="00E025FD">
        <w:rPr>
          <w:i/>
        </w:rPr>
        <w:t>rde çalış</w:t>
      </w:r>
      <w:r w:rsidRPr="00E025FD">
        <w:rPr>
          <w:i/>
        </w:rPr>
        <w:t>an hekimler ve aile hekimler</w:t>
      </w:r>
      <w:r w:rsidR="00CE71FC" w:rsidRPr="00E025FD">
        <w:rPr>
          <w:i/>
        </w:rPr>
        <w:t>inin toplamı dikkate alınarak aş</w:t>
      </w:r>
      <w:r w:rsidRPr="00E025FD">
        <w:rPr>
          <w:i/>
        </w:rPr>
        <w:t>ağıdaki gibi icap</w:t>
      </w:r>
      <w:r w:rsidR="00CE71FC" w:rsidRPr="00E025FD">
        <w:rPr>
          <w:i/>
        </w:rPr>
        <w:t xml:space="preserve"> veya aktif nöbet uygulamaları ş</w:t>
      </w:r>
      <w:r w:rsidRPr="00E025FD">
        <w:rPr>
          <w:i/>
        </w:rPr>
        <w:t xml:space="preserve">eklinde yürütülür. </w:t>
      </w:r>
    </w:p>
    <w:p w:rsidR="001B639F" w:rsidRPr="00E025FD" w:rsidRDefault="001B639F" w:rsidP="001B639F">
      <w:pPr>
        <w:spacing w:after="0"/>
        <w:ind w:firstLine="708"/>
        <w:jc w:val="both"/>
        <w:rPr>
          <w:i/>
        </w:rPr>
      </w:pPr>
      <w:r w:rsidRPr="00E025FD">
        <w:rPr>
          <w:i/>
        </w:rPr>
        <w:t xml:space="preserve">a) Hastane bulunmayan ilçe merkezlerindeki adli tıbbi hizmetler ile acil sağlık hizmetleri mesai saatleri </w:t>
      </w:r>
      <w:r w:rsidR="00CE71FC" w:rsidRPr="00E025FD">
        <w:rPr>
          <w:i/>
        </w:rPr>
        <w:t>dışında</w:t>
      </w:r>
      <w:r w:rsidRPr="00E025FD">
        <w:rPr>
          <w:i/>
        </w:rPr>
        <w:t xml:space="preserve"> ilçedeki toplum sağlığı merkezi hekimleri ve aile heki</w:t>
      </w:r>
      <w:r w:rsidR="00CE71FC" w:rsidRPr="00E025FD">
        <w:rPr>
          <w:i/>
        </w:rPr>
        <w:t>mlerince icap veya aktif nöbet şeklinde yürütülür. İ</w:t>
      </w:r>
      <w:r w:rsidRPr="00E025FD">
        <w:rPr>
          <w:i/>
        </w:rPr>
        <w:t>lçe merkezindeki toplam hekim sayısı altı veya daha az ise icap,</w:t>
      </w:r>
      <w:r w:rsidR="00CE71FC" w:rsidRPr="00E025FD">
        <w:rPr>
          <w:i/>
        </w:rPr>
        <w:t xml:space="preserve"> altıdan fazla ise aktif nöbet ş</w:t>
      </w:r>
      <w:r w:rsidRPr="00E025FD">
        <w:rPr>
          <w:i/>
        </w:rPr>
        <w:t xml:space="preserve">eklinde yürütülür. </w:t>
      </w:r>
    </w:p>
    <w:p w:rsidR="001B639F" w:rsidRPr="00E025FD" w:rsidRDefault="001B639F" w:rsidP="001B639F">
      <w:pPr>
        <w:spacing w:after="0"/>
        <w:ind w:firstLine="708"/>
        <w:jc w:val="both"/>
        <w:rPr>
          <w:i/>
        </w:rPr>
      </w:pPr>
      <w:r w:rsidRPr="00E025FD">
        <w:rPr>
          <w:i/>
        </w:rPr>
        <w:t>b) Entegre sağlık hizmetinin sunulduğu merkezlerde toplam hekim sayısı altı ve a</w:t>
      </w:r>
      <w:r w:rsidR="00E025FD" w:rsidRPr="00E025FD">
        <w:rPr>
          <w:i/>
        </w:rPr>
        <w:t>ltıdan az ise mesai saatleri dış</w:t>
      </w:r>
      <w:r w:rsidRPr="00E025FD">
        <w:rPr>
          <w:i/>
        </w:rPr>
        <w:t xml:space="preserve">ındaki adli tıbbi hizmetler ve acil sağlık hizmetleri; toplum sağlığı merkezi hekimleri, </w:t>
      </w:r>
      <w:proofErr w:type="gramStart"/>
      <w:r w:rsidRPr="00E025FD">
        <w:rPr>
          <w:i/>
        </w:rPr>
        <w:t>entegre</w:t>
      </w:r>
      <w:proofErr w:type="gramEnd"/>
      <w:r w:rsidRPr="00E025FD">
        <w:rPr>
          <w:i/>
        </w:rPr>
        <w:t xml:space="preserve"> sağlık hiz</w:t>
      </w:r>
      <w:r w:rsidR="004D13E8" w:rsidRPr="00E025FD">
        <w:rPr>
          <w:i/>
        </w:rPr>
        <w:t>metinin sunulduğu merkezde çalış</w:t>
      </w:r>
      <w:r w:rsidRPr="00E025FD">
        <w:rPr>
          <w:i/>
        </w:rPr>
        <w:t>an hekimler ve aile hekimleri tarafından mü</w:t>
      </w:r>
      <w:r w:rsidR="004D13E8" w:rsidRPr="00E025FD">
        <w:rPr>
          <w:i/>
        </w:rPr>
        <w:t>navebeli olarak icap nöbeti ş</w:t>
      </w:r>
      <w:r w:rsidRPr="00E025FD">
        <w:rPr>
          <w:i/>
        </w:rPr>
        <w:t>eklinde, toplam hekim sayısı altıdan fazla ise</w:t>
      </w:r>
      <w:r w:rsidR="004D13E8" w:rsidRPr="00E025FD">
        <w:rPr>
          <w:i/>
        </w:rPr>
        <w:t xml:space="preserve"> münavebeli olarak aktif nöbet ş</w:t>
      </w:r>
      <w:r w:rsidRPr="00E025FD">
        <w:rPr>
          <w:i/>
        </w:rPr>
        <w:t xml:space="preserve">eklinde yürütülür. </w:t>
      </w:r>
    </w:p>
    <w:p w:rsidR="001B639F" w:rsidRPr="00E025FD" w:rsidRDefault="001B639F" w:rsidP="001B639F">
      <w:pPr>
        <w:spacing w:after="0"/>
        <w:ind w:firstLine="708"/>
        <w:jc w:val="both"/>
        <w:rPr>
          <w:i/>
        </w:rPr>
      </w:pPr>
      <w:r w:rsidRPr="00E025FD">
        <w:rPr>
          <w:i/>
        </w:rPr>
        <w:t xml:space="preserve">c) Hastane bulunmayan ilçe merkezleri ile </w:t>
      </w:r>
      <w:proofErr w:type="gramStart"/>
      <w:r w:rsidRPr="00E025FD">
        <w:rPr>
          <w:i/>
        </w:rPr>
        <w:t>entegre</w:t>
      </w:r>
      <w:proofErr w:type="gramEnd"/>
      <w:r w:rsidRPr="00E025FD">
        <w:rPr>
          <w:i/>
        </w:rPr>
        <w:t xml:space="preserve"> sağlık hizmetinin sunulduğu merkezlerde aile hekimi sayısı birden fazla ise, müdürlük hizmet ihtiyacını değerlendirerek mesai saatlerini güne yayarak düzenler. </w:t>
      </w:r>
    </w:p>
    <w:p w:rsidR="001B639F" w:rsidRDefault="004D13E8" w:rsidP="001B639F">
      <w:pPr>
        <w:spacing w:after="0"/>
        <w:ind w:firstLine="708"/>
        <w:jc w:val="both"/>
      </w:pPr>
      <w:r w:rsidRPr="00E025FD">
        <w:rPr>
          <w:i/>
        </w:rPr>
        <w:t>(6) İhtiyaç olması halinde beş</w:t>
      </w:r>
      <w:r w:rsidR="001B639F" w:rsidRPr="00E025FD">
        <w:rPr>
          <w:i/>
        </w:rPr>
        <w:t>inci fıkrada ail</w:t>
      </w:r>
      <w:r w:rsidRPr="00E025FD">
        <w:rPr>
          <w:i/>
        </w:rPr>
        <w:t>e hekimleri için öngörülen çalışma şekil ve koş</w:t>
      </w:r>
      <w:r w:rsidR="001B639F" w:rsidRPr="00E025FD">
        <w:rPr>
          <w:i/>
        </w:rPr>
        <w:t>ulları aile sağlığı elemanları için de uygulanır. Entegre sağlık hizmeti sunulan merkezlerde tutulan nöbetler için aile hekimlerine ve aile sağlığı elemanlarına nöbet ücreti ödenmez ve</w:t>
      </w:r>
      <w:r w:rsidRPr="00E025FD">
        <w:rPr>
          <w:i/>
        </w:rPr>
        <w:t>ya nöbet izni verilmez. Bu çalışmaların karş</w:t>
      </w:r>
      <w:r w:rsidR="001B639F" w:rsidRPr="00E025FD">
        <w:rPr>
          <w:i/>
        </w:rPr>
        <w:t>ılığı olarak farklı katsayı ile kayıtlı ki</w:t>
      </w:r>
      <w:r w:rsidRPr="00E025FD">
        <w:rPr>
          <w:i/>
        </w:rPr>
        <w:t>ş</w:t>
      </w:r>
      <w:r w:rsidR="001B639F" w:rsidRPr="00E025FD">
        <w:rPr>
          <w:i/>
        </w:rPr>
        <w:t>i sayısı ödemes</w:t>
      </w:r>
      <w:r w:rsidRPr="00E025FD">
        <w:rPr>
          <w:i/>
        </w:rPr>
        <w:t>i yapılabilir."</w:t>
      </w:r>
      <w:r>
        <w:t xml:space="preserve"> kuralı yer almış</w:t>
      </w:r>
      <w:r w:rsidR="001B639F">
        <w:t xml:space="preserve">tır. </w:t>
      </w:r>
    </w:p>
    <w:p w:rsidR="001B639F" w:rsidRDefault="001B639F" w:rsidP="001B639F">
      <w:pPr>
        <w:spacing w:after="0"/>
        <w:ind w:firstLine="708"/>
        <w:jc w:val="both"/>
      </w:pPr>
      <w:r>
        <w:t>Yukarıda anılan hükümler birlikte değerlendirildiğinde, adli tıp kurumunun doğrudan hizmet vermediği ve hastane bulunan yer</w:t>
      </w:r>
      <w:r w:rsidR="006E62F6">
        <w:t>lerde, yerinde ölü muayenesi dış</w:t>
      </w:r>
      <w:r>
        <w:t xml:space="preserve">ındaki adli tıp hizmetlerinin hastaneler tarafından yerine getirileceği; yerinde ölü muayenesi hizmetlerinin mesai saati içerisinde toplum sağlığı merkezi hekimlerince, mesai saatleri </w:t>
      </w:r>
      <w:r w:rsidR="004D13E8">
        <w:t>dışında</w:t>
      </w:r>
      <w:r>
        <w:t xml:space="preserve"> öncelikle toplum sağlığı merkezi hekimleri olmak üzere aile h</w:t>
      </w:r>
      <w:r w:rsidR="006E62F6">
        <w:t>ekimleri ve kamu hastaneleri dış</w:t>
      </w:r>
      <w:r>
        <w:t>ındaki diğer kamu kurum ve kurulu</w:t>
      </w:r>
      <w:r w:rsidR="004D13E8">
        <w:t>ş</w:t>
      </w:r>
      <w:r>
        <w:t>larındaki hekimlerin de dâhil edilebileceği icap nö</w:t>
      </w:r>
      <w:r w:rsidR="004D13E8">
        <w:t>beti ş</w:t>
      </w:r>
      <w:r>
        <w:t xml:space="preserve">eklinde sunulacağı, hastane bulunmayan ilçe merkezleri ve </w:t>
      </w:r>
      <w:proofErr w:type="gramStart"/>
      <w:r>
        <w:t>entegre</w:t>
      </w:r>
      <w:proofErr w:type="gramEnd"/>
      <w:r>
        <w:t xml:space="preserve"> sağlık hizmetinin sunulduğu merkezlerde acil sağlık hizmetleri ile adlî tabiplik hizmetlerinin ise, mesai içinde aile hekimlerince, mesai saatleri </w:t>
      </w:r>
      <w:r w:rsidR="004D13E8">
        <w:t>dışında</w:t>
      </w:r>
      <w:r>
        <w:t xml:space="preserve"> ve resmi tatil günlerinde ise ilçe merkezindeki, toplum sağlığı merkezi hekimleri, entegre sağlık h</w:t>
      </w:r>
      <w:r w:rsidR="004D13E8">
        <w:t>izmeti sunulan merkezlerde çalış</w:t>
      </w:r>
      <w:r>
        <w:t xml:space="preserve">an hekimler ve aile hekimlerinin toplamının dikkate alınarak yapılacağı açıktır. </w:t>
      </w:r>
    </w:p>
    <w:p w:rsidR="001B639F" w:rsidRDefault="001B639F" w:rsidP="001B639F">
      <w:pPr>
        <w:spacing w:after="0"/>
        <w:ind w:firstLine="708"/>
        <w:jc w:val="both"/>
      </w:pPr>
      <w:r>
        <w:t>Olayda, Adana ili, Çukurova ilçesi, Kurttepe Aile Sağlığı Merkezinde aile hekimi olarak görev yapan davacının, 05/02/2015 gününde 17:30 ila 08.00 saatleri arasında yerinde ölü muayenesi hizmetinde görevlendirilmesi üzerin</w:t>
      </w:r>
      <w:r w:rsidR="004D13E8">
        <w:t>e bakılan davanın açıldığı anlaş</w:t>
      </w:r>
      <w:r>
        <w:t xml:space="preserve">ılmaktadır. </w:t>
      </w:r>
    </w:p>
    <w:p w:rsidR="001B639F" w:rsidRPr="004D4552" w:rsidRDefault="001B639F" w:rsidP="001B639F">
      <w:pPr>
        <w:spacing w:after="0"/>
        <w:ind w:firstLine="708"/>
        <w:jc w:val="both"/>
        <w:rPr>
          <w:color w:val="C00000"/>
        </w:rPr>
      </w:pPr>
      <w:r w:rsidRPr="004D4552">
        <w:rPr>
          <w:color w:val="00B0F0"/>
        </w:rPr>
        <w:t xml:space="preserve">Devlet Hastanesi bulunan yerlerde görev yapan ve/veya nöbet görevi bulunan aile hekimlerinin yerinde ölü muayenesi </w:t>
      </w:r>
      <w:r w:rsidR="004D13E8" w:rsidRPr="004D4552">
        <w:rPr>
          <w:color w:val="00B0F0"/>
        </w:rPr>
        <w:t>dışında</w:t>
      </w:r>
      <w:r w:rsidRPr="004D4552">
        <w:rPr>
          <w:color w:val="00B0F0"/>
        </w:rPr>
        <w:t xml:space="preserve"> adli tıp hizmetlerinde görevlendirilemeyecekleri, </w:t>
      </w:r>
      <w:r w:rsidRPr="004D4552">
        <w:rPr>
          <w:color w:val="C00000"/>
        </w:rPr>
        <w:t>yerinde ölüm muayenesinde görevlendirilm</w:t>
      </w:r>
      <w:r w:rsidR="004D4552">
        <w:rPr>
          <w:color w:val="C00000"/>
        </w:rPr>
        <w:t>elerinin ise; mesai saatleri dış</w:t>
      </w:r>
      <w:r w:rsidRPr="004D4552">
        <w:rPr>
          <w:color w:val="C00000"/>
        </w:rPr>
        <w:t>ında, öncelikle toplum sağlığı merkezi hekimlerinin ve kamu kurum ve kuru</w:t>
      </w:r>
      <w:r w:rsidR="004D13E8" w:rsidRPr="004D4552">
        <w:rPr>
          <w:color w:val="C00000"/>
        </w:rPr>
        <w:t>luş</w:t>
      </w:r>
      <w:r w:rsidRPr="004D4552">
        <w:rPr>
          <w:color w:val="C00000"/>
        </w:rPr>
        <w:t xml:space="preserve">larında yer alan diğer hekimlerinde </w:t>
      </w:r>
      <w:proofErr w:type="gramStart"/>
      <w:r w:rsidRPr="004D4552">
        <w:rPr>
          <w:color w:val="C00000"/>
        </w:rPr>
        <w:t>dahil</w:t>
      </w:r>
      <w:proofErr w:type="gramEnd"/>
      <w:r w:rsidR="004D13E8" w:rsidRPr="004D4552">
        <w:rPr>
          <w:color w:val="C00000"/>
        </w:rPr>
        <w:t xml:space="preserve"> edilebileceği bir listenin oluş</w:t>
      </w:r>
      <w:r w:rsidRPr="004D4552">
        <w:rPr>
          <w:color w:val="C00000"/>
        </w:rPr>
        <w:t>turu</w:t>
      </w:r>
      <w:r w:rsidR="004D13E8" w:rsidRPr="004D4552">
        <w:rPr>
          <w:color w:val="C00000"/>
        </w:rPr>
        <w:t>lması suretiyle ve icap nöbeti ş</w:t>
      </w:r>
      <w:r w:rsidRPr="004D4552">
        <w:rPr>
          <w:color w:val="C00000"/>
        </w:rPr>
        <w:t xml:space="preserve">eklinde olması gerektiği açıktır. </w:t>
      </w:r>
    </w:p>
    <w:p w:rsidR="001B639F" w:rsidRDefault="004D13E8" w:rsidP="001B639F">
      <w:pPr>
        <w:spacing w:after="0"/>
        <w:ind w:firstLine="708"/>
        <w:jc w:val="both"/>
      </w:pPr>
      <w:r>
        <w:t>Buna göre, İ</w:t>
      </w:r>
      <w:r w:rsidR="001B639F">
        <w:t>dare Mahke</w:t>
      </w:r>
      <w:r>
        <w:t>mesince, dava konusu 2015 yılı Ş</w:t>
      </w:r>
      <w:r w:rsidR="001B639F">
        <w:t>ubat ayı yerinde ölü muayenesi nöbetinde görevlendirile</w:t>
      </w:r>
      <w:r>
        <w:t>n hekimlerin; dava konusu iş</w:t>
      </w:r>
      <w:r w:rsidR="001B639F">
        <w:t>lem tarihi itibarıyla kadrosunun bulunduğu birim (Aile Hekimlerinin de Toplum Sağlığı</w:t>
      </w:r>
      <w:r>
        <w:t xml:space="preserve"> Merkezlerine bağlı olarak çalış</w:t>
      </w:r>
      <w:r w:rsidR="001B639F">
        <w:t>ması nedeniyle) ile fiil</w:t>
      </w:r>
      <w:r>
        <w:t>en görev yaptığı birimlerin araş</w:t>
      </w:r>
      <w:r w:rsidR="001B639F">
        <w:t>tırılarak; fiilen toplum sağlığı merkezinde görev yapan hekimler</w:t>
      </w:r>
      <w:r>
        <w:t xml:space="preserve"> ile diğer kamu kurum ve kuruluş</w:t>
      </w:r>
      <w:r w:rsidR="001B639F">
        <w:t xml:space="preserve">larındaki hekimlerin de listeye </w:t>
      </w:r>
      <w:proofErr w:type="gramStart"/>
      <w:r w:rsidR="001B639F">
        <w:t>dahil</w:t>
      </w:r>
      <w:proofErr w:type="gramEnd"/>
      <w:r w:rsidR="001B639F">
        <w:t xml:space="preserve"> edilip edilmediği, dahil edildi ise anılan yerlerde </w:t>
      </w:r>
      <w:r w:rsidR="004D4552">
        <w:lastRenderedPageBreak/>
        <w:t>çalış</w:t>
      </w:r>
      <w:r w:rsidR="001B639F">
        <w:t>an hekimlerin (toplum sağlığı merkezi hekimleri</w:t>
      </w:r>
      <w:r w:rsidR="004D4552">
        <w:t xml:space="preserve"> ile diğer kamu kurum ve kuruluş</w:t>
      </w:r>
      <w:r w:rsidR="001B639F">
        <w:t>larında görev yapanlar) mesai saatleri dı</w:t>
      </w:r>
      <w:r w:rsidR="006E62F6">
        <w:t>ş</w:t>
      </w:r>
      <w:bookmarkStart w:id="0" w:name="_GoBack"/>
      <w:bookmarkEnd w:id="0"/>
      <w:r w:rsidR="001B639F">
        <w:t>ında mı içinde mi görevlendirildiği ve nöbetin icap nöbeti n</w:t>
      </w:r>
      <w:r w:rsidR="004D4552">
        <w:t>iteliğinde olup olmadığının araş</w:t>
      </w:r>
      <w:r w:rsidR="001B639F">
        <w:t>tırılması suretiyle bir karar verilmesi g</w:t>
      </w:r>
      <w:r w:rsidR="004D4552">
        <w:t>erekirken, davacının 2015 yılı Ş</w:t>
      </w:r>
      <w:r w:rsidR="001B639F">
        <w:t>ubat ayı yerinde ölü muayenesi nö</w:t>
      </w:r>
      <w:r w:rsidR="004D4552">
        <w:t>betinde görevlendirilmesine ilişkin dava konusu iş</w:t>
      </w:r>
      <w:r w:rsidR="001B639F">
        <w:t xml:space="preserve">lemde hukuka ve mevzuata aykırılık bulunmadığı gerekçesiyle davanın reddine karar verilmesinde hukuka uyarlık bulunmamaktadır. </w:t>
      </w:r>
    </w:p>
    <w:p w:rsidR="001B639F" w:rsidRDefault="001B639F" w:rsidP="001B639F">
      <w:pPr>
        <w:spacing w:after="0"/>
        <w:ind w:firstLine="708"/>
        <w:jc w:val="both"/>
      </w:pPr>
      <w:r>
        <w:t>Açıklanan nedenlerle, davacının temyiz</w:t>
      </w:r>
      <w:r w:rsidR="004D4552">
        <w:t xml:space="preserve"> isteminin kabulü ile Adana 1. İ</w:t>
      </w:r>
      <w:r>
        <w:t>dare Mahkemesi'nce verilen 28/11/2017 günlü, E:2017/1119, K:2017/13</w:t>
      </w:r>
      <w:r w:rsidR="004D4552">
        <w:t>92 sayılı kararın, 2577 sayılı İ</w:t>
      </w:r>
      <w:r>
        <w:t>dari Yargılama Usulü Kanunu'nun temyize konu kararın verildiği tarih itibariyle yürürlükte olan haliyle 49. maddesinin 1/b fıkrası uyarınca bozulmasına, aynı mad</w:t>
      </w:r>
      <w:r w:rsidR="004D4552">
        <w:t>denin 3622 sayılı Kanun'la değiş</w:t>
      </w:r>
      <w:r>
        <w:t>ik 3. fıkrası gereğince ve yukarıda belirtilen hususlar da gözetilerek yeniden bir karar verilmek üzere dosyanın adı geçen Mahkeme'ye gönderilmesine, tebliğ tarihini izl</w:t>
      </w:r>
      <w:r w:rsidR="004D4552">
        <w:t>eyen (15) onbeş gün içinde Danış</w:t>
      </w:r>
      <w:r>
        <w:t xml:space="preserve">tay'da karar düzeltme yolu açık olmak üzere, 22/10/2018 tarihinde oybirliğiyle karar verildi. </w:t>
      </w:r>
    </w:p>
    <w:p w:rsidR="001B639F" w:rsidRDefault="001B639F" w:rsidP="001B639F">
      <w:pPr>
        <w:spacing w:after="0"/>
      </w:pPr>
      <w:r>
        <w:t xml:space="preserve"> </w:t>
      </w:r>
    </w:p>
    <w:p w:rsidR="00861466" w:rsidRDefault="00861466" w:rsidP="001B639F">
      <w:pPr>
        <w:spacing w:after="0"/>
      </w:pPr>
    </w:p>
    <w:sectPr w:rsidR="0086146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1C" w:rsidRDefault="004B2F1C" w:rsidP="00E025FD">
      <w:pPr>
        <w:spacing w:after="0" w:line="240" w:lineRule="auto"/>
      </w:pPr>
      <w:r>
        <w:separator/>
      </w:r>
    </w:p>
  </w:endnote>
  <w:endnote w:type="continuationSeparator" w:id="0">
    <w:p w:rsidR="004B2F1C" w:rsidRDefault="004B2F1C" w:rsidP="00E0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695665"/>
      <w:docPartObj>
        <w:docPartGallery w:val="Page Numbers (Bottom of Page)"/>
        <w:docPartUnique/>
      </w:docPartObj>
    </w:sdtPr>
    <w:sdtContent>
      <w:sdt>
        <w:sdtPr>
          <w:id w:val="1728636285"/>
          <w:docPartObj>
            <w:docPartGallery w:val="Page Numbers (Top of Page)"/>
            <w:docPartUnique/>
          </w:docPartObj>
        </w:sdtPr>
        <w:sdtContent>
          <w:p w:rsidR="00E025FD" w:rsidRDefault="00E025FD">
            <w:pPr>
              <w:pStyle w:val="AltBilgi"/>
              <w:jc w:val="center"/>
            </w:pPr>
            <w:r w:rsidRPr="00E025FD">
              <w:t xml:space="preserve"> </w:t>
            </w:r>
            <w:r w:rsidRPr="00E025FD">
              <w:rPr>
                <w:bCs/>
                <w:sz w:val="24"/>
                <w:szCs w:val="24"/>
              </w:rPr>
              <w:fldChar w:fldCharType="begin"/>
            </w:r>
            <w:r w:rsidRPr="00E025FD">
              <w:rPr>
                <w:bCs/>
              </w:rPr>
              <w:instrText>PAGE</w:instrText>
            </w:r>
            <w:r w:rsidRPr="00E025FD">
              <w:rPr>
                <w:bCs/>
                <w:sz w:val="24"/>
                <w:szCs w:val="24"/>
              </w:rPr>
              <w:fldChar w:fldCharType="separate"/>
            </w:r>
            <w:r w:rsidR="006E62F6">
              <w:rPr>
                <w:bCs/>
                <w:noProof/>
              </w:rPr>
              <w:t>1</w:t>
            </w:r>
            <w:r w:rsidRPr="00E025FD">
              <w:rPr>
                <w:bCs/>
                <w:sz w:val="24"/>
                <w:szCs w:val="24"/>
              </w:rPr>
              <w:fldChar w:fldCharType="end"/>
            </w:r>
            <w:r w:rsidRPr="00E025FD">
              <w:t xml:space="preserve"> / </w:t>
            </w:r>
            <w:r w:rsidRPr="00E025FD">
              <w:rPr>
                <w:bCs/>
                <w:sz w:val="24"/>
                <w:szCs w:val="24"/>
              </w:rPr>
              <w:fldChar w:fldCharType="begin"/>
            </w:r>
            <w:r w:rsidRPr="00E025FD">
              <w:rPr>
                <w:bCs/>
              </w:rPr>
              <w:instrText>NUMPAGES</w:instrText>
            </w:r>
            <w:r w:rsidRPr="00E025FD">
              <w:rPr>
                <w:bCs/>
                <w:sz w:val="24"/>
                <w:szCs w:val="24"/>
              </w:rPr>
              <w:fldChar w:fldCharType="separate"/>
            </w:r>
            <w:r w:rsidR="006E62F6">
              <w:rPr>
                <w:bCs/>
                <w:noProof/>
              </w:rPr>
              <w:t>3</w:t>
            </w:r>
            <w:r w:rsidRPr="00E025FD">
              <w:rPr>
                <w:bCs/>
                <w:sz w:val="24"/>
                <w:szCs w:val="24"/>
              </w:rPr>
              <w:fldChar w:fldCharType="end"/>
            </w:r>
          </w:p>
        </w:sdtContent>
      </w:sdt>
    </w:sdtContent>
  </w:sdt>
  <w:p w:rsidR="00E025FD" w:rsidRDefault="00E025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1C" w:rsidRDefault="004B2F1C" w:rsidP="00E025FD">
      <w:pPr>
        <w:spacing w:after="0" w:line="240" w:lineRule="auto"/>
      </w:pPr>
      <w:r>
        <w:separator/>
      </w:r>
    </w:p>
  </w:footnote>
  <w:footnote w:type="continuationSeparator" w:id="0">
    <w:p w:rsidR="004B2F1C" w:rsidRDefault="004B2F1C" w:rsidP="00E02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9F"/>
    <w:rsid w:val="001B639F"/>
    <w:rsid w:val="004B2F1C"/>
    <w:rsid w:val="004D13E8"/>
    <w:rsid w:val="004D4552"/>
    <w:rsid w:val="006E62F6"/>
    <w:rsid w:val="00861466"/>
    <w:rsid w:val="00CE71FC"/>
    <w:rsid w:val="00DA33CD"/>
    <w:rsid w:val="00E025FD"/>
    <w:rsid w:val="00F27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9C4E"/>
  <w15:chartTrackingRefBased/>
  <w15:docId w15:val="{30B091DF-B6CE-44BB-8417-539B1996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25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25FD"/>
  </w:style>
  <w:style w:type="paragraph" w:styleId="AltBilgi">
    <w:name w:val="footer"/>
    <w:basedOn w:val="Normal"/>
    <w:link w:val="AltBilgiChar"/>
    <w:uiPriority w:val="99"/>
    <w:unhideWhenUsed/>
    <w:rsid w:val="00E025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7</cp:revision>
  <dcterms:created xsi:type="dcterms:W3CDTF">2020-11-20T18:05:00Z</dcterms:created>
  <dcterms:modified xsi:type="dcterms:W3CDTF">2020-11-20T18:29:00Z</dcterms:modified>
</cp:coreProperties>
</file>