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3C5" w:rsidRDefault="007A23C5" w:rsidP="00B82DC4">
      <w:pPr>
        <w:pStyle w:val="NormalWeb"/>
        <w:shd w:val="clear" w:color="auto" w:fill="FFFFFF"/>
        <w:spacing w:before="0" w:beforeAutospacing="0" w:after="0" w:afterAutospacing="0" w:line="330" w:lineRule="atLeast"/>
        <w:ind w:left="708"/>
        <w:jc w:val="both"/>
        <w:rPr>
          <w:rFonts w:ascii="Segoe UI" w:hAnsi="Segoe UI" w:cs="Segoe UI"/>
          <w:b/>
          <w:bCs/>
          <w:color w:val="000000"/>
          <w:sz w:val="19"/>
          <w:szCs w:val="19"/>
        </w:rPr>
      </w:pPr>
      <w:r>
        <w:rPr>
          <w:rFonts w:ascii="Segoe UI" w:hAnsi="Segoe UI" w:cs="Segoe UI"/>
          <w:b/>
          <w:bCs/>
          <w:color w:val="000000"/>
          <w:sz w:val="19"/>
          <w:szCs w:val="19"/>
        </w:rPr>
        <w:t>T.C.</w:t>
      </w:r>
    </w:p>
    <w:p w:rsidR="007A23C5" w:rsidRDefault="007A23C5" w:rsidP="00B82DC4">
      <w:pPr>
        <w:pStyle w:val="NormalWeb"/>
        <w:shd w:val="clear" w:color="auto" w:fill="FFFFFF"/>
        <w:spacing w:before="0" w:beforeAutospacing="0" w:after="0" w:afterAutospacing="0" w:line="330" w:lineRule="atLeast"/>
        <w:ind w:left="708"/>
        <w:jc w:val="both"/>
        <w:rPr>
          <w:rFonts w:ascii="Segoe UI" w:hAnsi="Segoe UI" w:cs="Segoe UI"/>
          <w:b/>
          <w:bCs/>
          <w:color w:val="000000"/>
          <w:sz w:val="19"/>
          <w:szCs w:val="19"/>
        </w:rPr>
      </w:pPr>
      <w:r>
        <w:rPr>
          <w:rFonts w:ascii="Segoe UI" w:hAnsi="Segoe UI" w:cs="Segoe UI"/>
          <w:b/>
          <w:bCs/>
          <w:color w:val="000000"/>
          <w:sz w:val="19"/>
          <w:szCs w:val="19"/>
        </w:rPr>
        <w:t>DANIŞTAY</w:t>
      </w:r>
    </w:p>
    <w:p w:rsidR="007A23C5" w:rsidRDefault="007A23C5" w:rsidP="00B82DC4">
      <w:pPr>
        <w:pStyle w:val="NormalWeb"/>
        <w:shd w:val="clear" w:color="auto" w:fill="FFFFFF"/>
        <w:spacing w:before="0" w:beforeAutospacing="0" w:after="0" w:afterAutospacing="0" w:line="330" w:lineRule="atLeast"/>
        <w:ind w:left="708"/>
        <w:jc w:val="both"/>
        <w:rPr>
          <w:rFonts w:ascii="Segoe UI" w:hAnsi="Segoe UI" w:cs="Segoe UI"/>
          <w:b/>
          <w:bCs/>
          <w:color w:val="000000"/>
          <w:sz w:val="19"/>
          <w:szCs w:val="19"/>
        </w:rPr>
      </w:pPr>
      <w:r>
        <w:rPr>
          <w:rFonts w:ascii="Segoe UI" w:hAnsi="Segoe UI" w:cs="Segoe UI"/>
          <w:b/>
          <w:bCs/>
          <w:color w:val="000000"/>
          <w:sz w:val="19"/>
          <w:szCs w:val="19"/>
        </w:rPr>
        <w:t>Onikinci</w:t>
      </w:r>
      <w:bookmarkStart w:id="0" w:name="_GoBack"/>
      <w:bookmarkEnd w:id="0"/>
      <w:r>
        <w:rPr>
          <w:rFonts w:ascii="Segoe UI" w:hAnsi="Segoe UI" w:cs="Segoe UI"/>
          <w:b/>
          <w:bCs/>
          <w:color w:val="000000"/>
          <w:sz w:val="19"/>
          <w:szCs w:val="19"/>
        </w:rPr>
        <w:t xml:space="preserve"> Daire</w:t>
      </w:r>
    </w:p>
    <w:p w:rsidR="007A23C5" w:rsidRDefault="007A23C5" w:rsidP="00B82DC4">
      <w:pPr>
        <w:pStyle w:val="NormalWeb"/>
        <w:shd w:val="clear" w:color="auto" w:fill="FFFFFF"/>
        <w:spacing w:before="0" w:beforeAutospacing="0" w:after="0" w:afterAutospacing="0" w:line="330" w:lineRule="atLeast"/>
        <w:ind w:left="708"/>
        <w:jc w:val="both"/>
        <w:rPr>
          <w:rFonts w:ascii="Segoe UI" w:hAnsi="Segoe UI" w:cs="Segoe UI"/>
          <w:b/>
          <w:bCs/>
          <w:color w:val="000000"/>
          <w:sz w:val="19"/>
          <w:szCs w:val="19"/>
        </w:rPr>
      </w:pPr>
    </w:p>
    <w:p w:rsidR="00B82DC4" w:rsidRDefault="00B82DC4" w:rsidP="00B82DC4">
      <w:pPr>
        <w:pStyle w:val="NormalWeb"/>
        <w:shd w:val="clear" w:color="auto" w:fill="FFFFFF"/>
        <w:spacing w:before="0" w:beforeAutospacing="0" w:after="0" w:afterAutospacing="0" w:line="330" w:lineRule="atLeast"/>
        <w:ind w:left="708"/>
        <w:jc w:val="both"/>
        <w:rPr>
          <w:rFonts w:ascii="Segoe UI" w:hAnsi="Segoe UI" w:cs="Segoe UI"/>
          <w:color w:val="000000"/>
          <w:sz w:val="19"/>
          <w:szCs w:val="19"/>
        </w:rPr>
      </w:pPr>
      <w:r>
        <w:rPr>
          <w:rFonts w:ascii="Segoe UI" w:hAnsi="Segoe UI" w:cs="Segoe UI"/>
          <w:b/>
          <w:bCs/>
          <w:color w:val="000000"/>
          <w:sz w:val="19"/>
          <w:szCs w:val="19"/>
        </w:rPr>
        <w:t>Temyiz İsteminde Bulunan (Davalı)</w:t>
      </w:r>
      <w:r w:rsidRPr="00B82DC4">
        <w:rPr>
          <w:rFonts w:ascii="Segoe UI" w:hAnsi="Segoe UI" w:cs="Segoe UI"/>
          <w:b/>
          <w:color w:val="000000"/>
          <w:sz w:val="19"/>
          <w:szCs w:val="19"/>
        </w:rPr>
        <w:t>:</w:t>
      </w:r>
      <w:r>
        <w:rPr>
          <w:rFonts w:ascii="Segoe UI" w:hAnsi="Segoe UI" w:cs="Segoe UI"/>
          <w:color w:val="000000"/>
          <w:sz w:val="19"/>
          <w:szCs w:val="19"/>
        </w:rPr>
        <w:t xml:space="preserve"> Emniyet Genel Müdürlüğü - ANKARA </w:t>
      </w:r>
      <w:r>
        <w:rPr>
          <w:rFonts w:ascii="Segoe UI" w:hAnsi="Segoe UI" w:cs="Segoe UI"/>
          <w:color w:val="000000"/>
          <w:sz w:val="19"/>
          <w:szCs w:val="19"/>
        </w:rPr>
        <w:br/>
      </w:r>
      <w:r>
        <w:rPr>
          <w:rFonts w:ascii="Segoe UI" w:hAnsi="Segoe UI" w:cs="Segoe UI"/>
          <w:b/>
          <w:color w:val="000000"/>
          <w:sz w:val="19"/>
          <w:szCs w:val="19"/>
        </w:rPr>
        <w:t>Vekili</w:t>
      </w:r>
      <w:r w:rsidRPr="00B82DC4">
        <w:rPr>
          <w:rFonts w:ascii="Segoe UI" w:hAnsi="Segoe UI" w:cs="Segoe UI"/>
          <w:b/>
          <w:color w:val="000000"/>
          <w:sz w:val="19"/>
          <w:szCs w:val="19"/>
        </w:rPr>
        <w:t>:</w:t>
      </w:r>
      <w:r>
        <w:rPr>
          <w:rFonts w:ascii="Segoe UI" w:hAnsi="Segoe UI" w:cs="Segoe UI"/>
          <w:color w:val="000000"/>
          <w:sz w:val="19"/>
          <w:szCs w:val="19"/>
        </w:rPr>
        <w:t xml:space="preserve"> Hukuk Müşaviri (Aynı yerde)</w:t>
      </w:r>
    </w:p>
    <w:p w:rsidR="00B82DC4" w:rsidRPr="00B82DC4" w:rsidRDefault="00B82DC4" w:rsidP="00B82DC4">
      <w:pPr>
        <w:pStyle w:val="NormalWeb"/>
        <w:shd w:val="clear" w:color="auto" w:fill="FFFFFF"/>
        <w:spacing w:before="0" w:beforeAutospacing="0" w:after="0" w:afterAutospacing="0" w:line="330" w:lineRule="atLeast"/>
        <w:ind w:firstLine="708"/>
        <w:jc w:val="both"/>
        <w:rPr>
          <w:rFonts w:ascii="Segoe UI" w:hAnsi="Segoe UI" w:cs="Segoe UI"/>
          <w:b/>
          <w:color w:val="000000"/>
          <w:sz w:val="19"/>
          <w:szCs w:val="19"/>
        </w:rPr>
      </w:pPr>
      <w:r>
        <w:rPr>
          <w:rFonts w:ascii="Segoe UI" w:hAnsi="Segoe UI" w:cs="Segoe UI"/>
          <w:b/>
          <w:color w:val="000000"/>
          <w:sz w:val="19"/>
          <w:szCs w:val="19"/>
        </w:rPr>
        <w:t>Karşı Taraf (Davacı)</w:t>
      </w:r>
      <w:r w:rsidRPr="00B82DC4">
        <w:rPr>
          <w:rFonts w:ascii="Segoe UI" w:hAnsi="Segoe UI" w:cs="Segoe UI"/>
          <w:b/>
          <w:color w:val="000000"/>
          <w:sz w:val="19"/>
          <w:szCs w:val="19"/>
        </w:rPr>
        <w:t>:</w:t>
      </w:r>
    </w:p>
    <w:p w:rsidR="00B82DC4" w:rsidRDefault="00B82DC4" w:rsidP="00B82DC4">
      <w:pPr>
        <w:pStyle w:val="NormalWeb"/>
        <w:shd w:val="clear" w:color="auto" w:fill="FFFFFF"/>
        <w:spacing w:before="0" w:beforeAutospacing="0" w:after="0" w:afterAutospacing="0" w:line="330" w:lineRule="atLeast"/>
        <w:ind w:firstLine="708"/>
        <w:jc w:val="both"/>
        <w:rPr>
          <w:rFonts w:ascii="Segoe UI" w:hAnsi="Segoe UI" w:cs="Segoe UI"/>
          <w:color w:val="000000"/>
          <w:sz w:val="19"/>
          <w:szCs w:val="19"/>
        </w:rPr>
      </w:pPr>
      <w:r w:rsidRPr="00B82DC4">
        <w:rPr>
          <w:rFonts w:ascii="Segoe UI" w:hAnsi="Segoe UI" w:cs="Segoe UI"/>
          <w:b/>
          <w:color w:val="000000"/>
          <w:sz w:val="19"/>
          <w:szCs w:val="19"/>
        </w:rPr>
        <w:t>İstemin Özeti:</w:t>
      </w:r>
      <w:r>
        <w:rPr>
          <w:rFonts w:ascii="Segoe UI" w:hAnsi="Segoe UI" w:cs="Segoe UI"/>
          <w:color w:val="000000"/>
          <w:sz w:val="19"/>
          <w:szCs w:val="19"/>
        </w:rPr>
        <w:t xml:space="preserve"> İstanbul 3. İdare Mahkemesince verilen </w:t>
      </w:r>
      <w:proofErr w:type="gramStart"/>
      <w:r>
        <w:rPr>
          <w:rFonts w:ascii="Segoe UI" w:hAnsi="Segoe UI" w:cs="Segoe UI"/>
          <w:color w:val="000000"/>
          <w:sz w:val="19"/>
          <w:szCs w:val="19"/>
        </w:rPr>
        <w:t>23/03/2016</w:t>
      </w:r>
      <w:proofErr w:type="gramEnd"/>
      <w:r>
        <w:rPr>
          <w:rFonts w:ascii="Segoe UI" w:hAnsi="Segoe UI" w:cs="Segoe UI"/>
          <w:color w:val="000000"/>
          <w:sz w:val="19"/>
          <w:szCs w:val="19"/>
        </w:rPr>
        <w:t xml:space="preserve"> tarihli ve E:2015/691; K:2016/613 sayılı kararın, dilekçede yazılı nedenlerle 2577 sayılı İdari Yargılama Usulü Kanunu'nun 49. maddesi uyarınca temyizen incelenerek bozulması istenilmektedir.</w:t>
      </w:r>
    </w:p>
    <w:p w:rsidR="00B82DC4" w:rsidRDefault="00B82DC4" w:rsidP="00B82DC4">
      <w:pPr>
        <w:pStyle w:val="NormalWeb"/>
        <w:shd w:val="clear" w:color="auto" w:fill="FFFFFF"/>
        <w:spacing w:before="0" w:beforeAutospacing="0" w:after="0" w:afterAutospacing="0" w:line="330" w:lineRule="atLeast"/>
        <w:ind w:firstLine="708"/>
        <w:jc w:val="both"/>
        <w:rPr>
          <w:rFonts w:ascii="Segoe UI" w:hAnsi="Segoe UI" w:cs="Segoe UI"/>
          <w:color w:val="000000"/>
          <w:sz w:val="19"/>
          <w:szCs w:val="19"/>
        </w:rPr>
      </w:pPr>
      <w:r w:rsidRPr="00B82DC4">
        <w:rPr>
          <w:rFonts w:ascii="Segoe UI" w:hAnsi="Segoe UI" w:cs="Segoe UI"/>
          <w:b/>
          <w:color w:val="000000"/>
          <w:sz w:val="19"/>
          <w:szCs w:val="19"/>
        </w:rPr>
        <w:t>Savunmanın Özeti:</w:t>
      </w:r>
      <w:r>
        <w:rPr>
          <w:rFonts w:ascii="Segoe UI" w:hAnsi="Segoe UI" w:cs="Segoe UI"/>
          <w:color w:val="000000"/>
          <w:sz w:val="19"/>
          <w:szCs w:val="19"/>
        </w:rPr>
        <w:t xml:space="preserve"> Savunma verilmemiştir.</w:t>
      </w:r>
    </w:p>
    <w:p w:rsidR="00B82DC4" w:rsidRDefault="00B82DC4" w:rsidP="00B82DC4">
      <w:pPr>
        <w:pStyle w:val="NormalWeb"/>
        <w:shd w:val="clear" w:color="auto" w:fill="FFFFFF"/>
        <w:spacing w:before="0" w:beforeAutospacing="0" w:after="0" w:afterAutospacing="0" w:line="330" w:lineRule="atLeast"/>
        <w:ind w:firstLine="708"/>
        <w:jc w:val="both"/>
        <w:rPr>
          <w:rFonts w:ascii="Segoe UI" w:hAnsi="Segoe UI" w:cs="Segoe UI"/>
          <w:color w:val="000000"/>
          <w:sz w:val="19"/>
          <w:szCs w:val="19"/>
        </w:rPr>
      </w:pPr>
      <w:r>
        <w:rPr>
          <w:rFonts w:ascii="Segoe UI" w:hAnsi="Segoe UI" w:cs="Segoe UI"/>
          <w:b/>
          <w:bCs/>
          <w:color w:val="000000"/>
          <w:sz w:val="19"/>
          <w:szCs w:val="19"/>
        </w:rPr>
        <w:t>TÜRK MİLLETİ ADINA</w:t>
      </w:r>
    </w:p>
    <w:p w:rsidR="00B82DC4" w:rsidRDefault="00B82DC4" w:rsidP="00B82DC4">
      <w:pPr>
        <w:pStyle w:val="NormalWeb"/>
        <w:shd w:val="clear" w:color="auto" w:fill="FFFFFF"/>
        <w:spacing w:before="0" w:beforeAutospacing="0" w:after="0" w:afterAutospacing="0" w:line="330" w:lineRule="atLeast"/>
        <w:ind w:firstLine="708"/>
        <w:jc w:val="both"/>
        <w:rPr>
          <w:rFonts w:ascii="Segoe UI" w:hAnsi="Segoe UI" w:cs="Segoe UI"/>
          <w:color w:val="000000"/>
          <w:sz w:val="19"/>
          <w:szCs w:val="19"/>
        </w:rPr>
      </w:pPr>
      <w:r>
        <w:rPr>
          <w:rFonts w:ascii="Segoe UI" w:hAnsi="Segoe UI" w:cs="Segoe UI"/>
          <w:color w:val="000000"/>
          <w:sz w:val="19"/>
          <w:szCs w:val="19"/>
        </w:rPr>
        <w:t>Karar veren Danıştay Onikinci Dairesince dosyanın tekemmül ettiği görüldüğünden yürütmenin durdurulması istemi hakkında karar verilmeyerek işin gereği görüşüldü:</w:t>
      </w:r>
    </w:p>
    <w:p w:rsidR="00B82DC4" w:rsidRDefault="00B82DC4" w:rsidP="00B82DC4">
      <w:pPr>
        <w:pStyle w:val="NormalWeb"/>
        <w:shd w:val="clear" w:color="auto" w:fill="FFFFFF"/>
        <w:spacing w:before="0" w:beforeAutospacing="0" w:after="0" w:afterAutospacing="0" w:line="330" w:lineRule="atLeast"/>
        <w:ind w:firstLine="708"/>
        <w:jc w:val="both"/>
        <w:rPr>
          <w:rFonts w:ascii="Segoe UI" w:hAnsi="Segoe UI" w:cs="Segoe UI"/>
          <w:color w:val="000000"/>
          <w:sz w:val="19"/>
          <w:szCs w:val="19"/>
        </w:rPr>
      </w:pPr>
      <w:r>
        <w:rPr>
          <w:rFonts w:ascii="Segoe UI" w:hAnsi="Segoe UI" w:cs="Segoe UI"/>
          <w:color w:val="000000"/>
          <w:sz w:val="19"/>
          <w:szCs w:val="19"/>
        </w:rPr>
        <w:t xml:space="preserve">Dava; İstanbul Emniyet Müdürlüğünde polis memuru olarak görev yapan davacının </w:t>
      </w:r>
      <w:proofErr w:type="gramStart"/>
      <w:r>
        <w:rPr>
          <w:rFonts w:ascii="Segoe UI" w:hAnsi="Segoe UI" w:cs="Segoe UI"/>
          <w:color w:val="000000"/>
          <w:sz w:val="19"/>
          <w:szCs w:val="19"/>
        </w:rPr>
        <w:t>18/01/2014</w:t>
      </w:r>
      <w:proofErr w:type="gramEnd"/>
      <w:r>
        <w:rPr>
          <w:rFonts w:ascii="Segoe UI" w:hAnsi="Segoe UI" w:cs="Segoe UI"/>
          <w:color w:val="000000"/>
          <w:sz w:val="19"/>
          <w:szCs w:val="19"/>
        </w:rPr>
        <w:t xml:space="preserve"> ile 29/01/2014 tarihleri arasında izinsiz, </w:t>
      </w:r>
      <w:hyperlink r:id="rId6" w:history="1">
        <w:r>
          <w:rPr>
            <w:rStyle w:val="Kpr"/>
            <w:rFonts w:ascii="Segoe UI" w:hAnsi="Segoe UI" w:cs="Segoe UI"/>
            <w:b/>
            <w:bCs/>
            <w:color w:val="000000"/>
            <w:sz w:val="19"/>
            <w:szCs w:val="19"/>
            <w:u w:val="none"/>
          </w:rPr>
          <w:t>mazeretsiz</w:t>
        </w:r>
      </w:hyperlink>
      <w:r>
        <w:rPr>
          <w:rFonts w:ascii="Segoe UI" w:hAnsi="Segoe UI" w:cs="Segoe UI"/>
          <w:b/>
          <w:bCs/>
          <w:color w:val="000000"/>
          <w:sz w:val="19"/>
          <w:szCs w:val="19"/>
        </w:rPr>
        <w:t> ve kesintisiz olarak göreve gelmediğinden bahisle</w:t>
      </w:r>
      <w:r>
        <w:rPr>
          <w:rFonts w:ascii="Segoe UI" w:hAnsi="Segoe UI" w:cs="Segoe UI"/>
          <w:color w:val="000000"/>
          <w:sz w:val="19"/>
          <w:szCs w:val="19"/>
        </w:rPr>
        <w:t> 657 sayılı Devlet Memurları Kanunu'nun 94'üncü maddesi uyarınca tesis edilen 14/02/2014 tarihli ve 37373650-314(31199) sayılı memuriyetten </w:t>
      </w:r>
      <w:hyperlink r:id="rId7" w:history="1">
        <w:r>
          <w:rPr>
            <w:rStyle w:val="Kpr"/>
            <w:rFonts w:ascii="Segoe UI" w:hAnsi="Segoe UI" w:cs="Segoe UI"/>
            <w:color w:val="000000"/>
            <w:sz w:val="19"/>
            <w:szCs w:val="19"/>
            <w:u w:val="none"/>
          </w:rPr>
          <w:t>çekilmiş sayılma</w:t>
        </w:r>
      </w:hyperlink>
      <w:r>
        <w:rPr>
          <w:rFonts w:ascii="Segoe UI" w:hAnsi="Segoe UI" w:cs="Segoe UI"/>
          <w:color w:val="000000"/>
          <w:sz w:val="19"/>
          <w:szCs w:val="19"/>
        </w:rPr>
        <w:t> işleminin iptali istemiyle açılmıştır.</w:t>
      </w:r>
    </w:p>
    <w:p w:rsidR="00B82DC4" w:rsidRDefault="00B82DC4" w:rsidP="00B82DC4">
      <w:pPr>
        <w:pStyle w:val="NormalWeb"/>
        <w:shd w:val="clear" w:color="auto" w:fill="FFFFFF"/>
        <w:spacing w:before="0" w:beforeAutospacing="0" w:after="0" w:afterAutospacing="0" w:line="330" w:lineRule="atLeast"/>
        <w:ind w:firstLine="708"/>
        <w:jc w:val="both"/>
        <w:rPr>
          <w:rFonts w:ascii="Segoe UI" w:hAnsi="Segoe UI" w:cs="Segoe UI"/>
          <w:color w:val="000000"/>
          <w:sz w:val="19"/>
          <w:szCs w:val="19"/>
        </w:rPr>
      </w:pPr>
      <w:r>
        <w:rPr>
          <w:rFonts w:ascii="Segoe UI" w:hAnsi="Segoe UI" w:cs="Segoe UI"/>
          <w:color w:val="000000"/>
          <w:sz w:val="19"/>
          <w:szCs w:val="19"/>
        </w:rPr>
        <w:t>İdare Mahkemesince, davacının </w:t>
      </w:r>
      <w:proofErr w:type="gramStart"/>
      <w:r>
        <w:rPr>
          <w:rFonts w:ascii="Segoe UI" w:hAnsi="Segoe UI" w:cs="Segoe UI"/>
          <w:b/>
          <w:bCs/>
          <w:color w:val="000000"/>
          <w:sz w:val="19"/>
          <w:szCs w:val="19"/>
        </w:rPr>
        <w:t>18/01/2014</w:t>
      </w:r>
      <w:proofErr w:type="gramEnd"/>
      <w:r>
        <w:rPr>
          <w:rFonts w:ascii="Segoe UI" w:hAnsi="Segoe UI" w:cs="Segoe UI"/>
          <w:b/>
          <w:bCs/>
          <w:color w:val="000000"/>
          <w:sz w:val="19"/>
          <w:szCs w:val="19"/>
        </w:rPr>
        <w:t xml:space="preserve"> ile 29/01/2014 tarihleri a</w:t>
      </w:r>
      <w:r>
        <w:rPr>
          <w:rFonts w:ascii="Segoe UI" w:hAnsi="Segoe UI" w:cs="Segoe UI"/>
          <w:color w:val="000000"/>
          <w:sz w:val="19"/>
          <w:szCs w:val="19"/>
        </w:rPr>
        <w:t>rasında izinsiz, </w:t>
      </w:r>
      <w:hyperlink r:id="rId8" w:history="1">
        <w:r>
          <w:rPr>
            <w:rStyle w:val="Kpr"/>
            <w:rFonts w:ascii="Segoe UI" w:hAnsi="Segoe UI" w:cs="Segoe UI"/>
            <w:color w:val="000000"/>
            <w:sz w:val="19"/>
            <w:szCs w:val="19"/>
            <w:u w:val="none"/>
          </w:rPr>
          <w:t>mazeretsiz</w:t>
        </w:r>
      </w:hyperlink>
      <w:r>
        <w:rPr>
          <w:rFonts w:ascii="Segoe UI" w:hAnsi="Segoe UI" w:cs="Segoe UI"/>
          <w:color w:val="000000"/>
          <w:sz w:val="19"/>
          <w:szCs w:val="19"/>
        </w:rPr>
        <w:t> ve kesintisiz olarak göreve gelmediğinden bahisle hakkında işlem tesis edilmiş ise de, </w:t>
      </w:r>
      <w:r>
        <w:rPr>
          <w:rFonts w:ascii="Segoe UI" w:hAnsi="Segoe UI" w:cs="Segoe UI"/>
          <w:b/>
          <w:bCs/>
          <w:color w:val="000000"/>
          <w:sz w:val="19"/>
          <w:szCs w:val="19"/>
        </w:rPr>
        <w:t>davacının eşinin 27/01/2014 ile 31/01/2014 tarihleri arasında</w:t>
      </w:r>
      <w:r>
        <w:rPr>
          <w:rFonts w:ascii="Segoe UI" w:hAnsi="Segoe UI" w:cs="Segoe UI"/>
          <w:color w:val="000000"/>
          <w:sz w:val="19"/>
          <w:szCs w:val="19"/>
        </w:rPr>
        <w:t> </w:t>
      </w:r>
      <w:proofErr w:type="gramStart"/>
      <w:r>
        <w:rPr>
          <w:rFonts w:ascii="Segoe UI" w:hAnsi="Segoe UI" w:cs="Segoe UI"/>
          <w:color w:val="000000"/>
          <w:sz w:val="19"/>
          <w:szCs w:val="19"/>
        </w:rPr>
        <w:t>....</w:t>
      </w:r>
      <w:proofErr w:type="gramEnd"/>
      <w:r>
        <w:rPr>
          <w:rFonts w:ascii="Segoe UI" w:hAnsi="Segoe UI" w:cs="Segoe UI"/>
          <w:color w:val="000000"/>
          <w:sz w:val="19"/>
          <w:szCs w:val="19"/>
        </w:rPr>
        <w:t>Eğitim ve Araştırma Hastanesi </w:t>
      </w:r>
      <w:r>
        <w:rPr>
          <w:rFonts w:ascii="Segoe UI" w:hAnsi="Segoe UI" w:cs="Segoe UI"/>
          <w:b/>
          <w:bCs/>
          <w:color w:val="000000"/>
          <w:sz w:val="19"/>
          <w:szCs w:val="19"/>
        </w:rPr>
        <w:t>Kadın Doğum servisinde yattığına ilişkin sunulan epikriz raporu, davacıdan başka eşinin yanında kalacak kimsenin olmama ihtimalinin kuvvetle muhtemel olması hususları </w:t>
      </w:r>
      <w:r>
        <w:rPr>
          <w:rFonts w:ascii="Segoe UI" w:hAnsi="Segoe UI" w:cs="Segoe UI"/>
          <w:color w:val="000000"/>
          <w:sz w:val="19"/>
          <w:szCs w:val="19"/>
        </w:rPr>
        <w:t>bir bütün olarak değerlendirildiğinde, 27/01/2014 tarihinden itibaren 10 gün davacının göreve gelmemesinin kabul edilebilir bir mazeret olarak değerlendirilmesi gerekmekte iken bu husus gözardı edilerek tesis edilen dava konusu göreve son verme işleminde hukuka uyarlılık bulunmadığından iptaline karar verilmiştir.</w:t>
      </w:r>
    </w:p>
    <w:p w:rsidR="00B82DC4" w:rsidRDefault="00B82DC4" w:rsidP="00B82DC4">
      <w:pPr>
        <w:pStyle w:val="NormalWeb"/>
        <w:shd w:val="clear" w:color="auto" w:fill="FFFFFF"/>
        <w:spacing w:before="0" w:beforeAutospacing="0" w:after="0" w:afterAutospacing="0" w:line="330" w:lineRule="atLeast"/>
        <w:ind w:firstLine="708"/>
        <w:jc w:val="both"/>
        <w:rPr>
          <w:rFonts w:ascii="Segoe UI" w:hAnsi="Segoe UI" w:cs="Segoe UI"/>
          <w:color w:val="000000"/>
          <w:sz w:val="19"/>
          <w:szCs w:val="19"/>
        </w:rPr>
      </w:pPr>
      <w:r>
        <w:rPr>
          <w:rFonts w:ascii="Segoe UI" w:hAnsi="Segoe UI" w:cs="Segoe UI"/>
          <w:color w:val="000000"/>
          <w:sz w:val="19"/>
          <w:szCs w:val="19"/>
        </w:rPr>
        <w:t>Davalı idare tarafından, mahkeme kararının hukuka aykırı olduğu ileri sürülerek temyizen incelenip bozulması istenilmektedir.</w:t>
      </w:r>
    </w:p>
    <w:p w:rsidR="00B82DC4" w:rsidRDefault="00B82DC4" w:rsidP="00B82DC4">
      <w:pPr>
        <w:pStyle w:val="NormalWeb"/>
        <w:shd w:val="clear" w:color="auto" w:fill="FFFFFF"/>
        <w:spacing w:before="0" w:beforeAutospacing="0" w:after="0" w:afterAutospacing="0" w:line="330" w:lineRule="atLeast"/>
        <w:ind w:firstLine="708"/>
        <w:jc w:val="both"/>
        <w:rPr>
          <w:rFonts w:ascii="Segoe UI" w:hAnsi="Segoe UI" w:cs="Segoe UI"/>
          <w:color w:val="000000"/>
          <w:sz w:val="19"/>
          <w:szCs w:val="19"/>
        </w:rPr>
      </w:pPr>
      <w:r>
        <w:rPr>
          <w:rFonts w:ascii="Segoe UI" w:hAnsi="Segoe UI" w:cs="Segoe UI"/>
          <w:color w:val="000000"/>
          <w:sz w:val="19"/>
          <w:szCs w:val="19"/>
        </w:rPr>
        <w:t>657 sayılı Devlet Memurları Kanununun "Çekilme" başlıklı 94. maddesinde; Devlet memurunun bağlı olduğu kuruma yazılı olarak müracaat etmek suretiyle memurluktan çekilme isteğinde bulunabileceği, mezuniyetsiz veya kurumlarınca kabul edilen mazereti olmaksızın görevin terk edilmesi ve bu terkin kesintisiz 10 gün devam etmesi halinde de, yazılı müracaat şartı aranmaksızın, çekilme isteğinde bulunulmuş sayılacağı düzenlenmiş, 98. maddesinin (c) fıkrasında da Devlet memurlarının, memurluktan çekilmesi, hallerinde memurluğunun sona ereceği, kurala bağlanmıştır.</w:t>
      </w:r>
    </w:p>
    <w:p w:rsidR="00B82DC4" w:rsidRDefault="00B82DC4" w:rsidP="00B82DC4">
      <w:pPr>
        <w:pStyle w:val="NormalWeb"/>
        <w:shd w:val="clear" w:color="auto" w:fill="FFFFFF"/>
        <w:spacing w:before="0" w:beforeAutospacing="0" w:after="0" w:afterAutospacing="0" w:line="330" w:lineRule="atLeast"/>
        <w:ind w:firstLine="708"/>
        <w:jc w:val="both"/>
        <w:rPr>
          <w:rFonts w:ascii="Segoe UI" w:hAnsi="Segoe UI" w:cs="Segoe UI"/>
          <w:color w:val="000000"/>
          <w:sz w:val="19"/>
          <w:szCs w:val="19"/>
        </w:rPr>
      </w:pPr>
      <w:r>
        <w:rPr>
          <w:rFonts w:ascii="Segoe UI" w:hAnsi="Segoe UI" w:cs="Segoe UI"/>
          <w:color w:val="000000"/>
          <w:sz w:val="19"/>
          <w:szCs w:val="19"/>
        </w:rPr>
        <w:t xml:space="preserve">Dava dosyasının incelenmesinden; İstanbul Emniyet Müdürlüğü kadrosunda görevli polis memuru olan davacının </w:t>
      </w:r>
      <w:proofErr w:type="gramStart"/>
      <w:r>
        <w:rPr>
          <w:rFonts w:ascii="Segoe UI" w:hAnsi="Segoe UI" w:cs="Segoe UI"/>
          <w:color w:val="000000"/>
          <w:sz w:val="19"/>
          <w:szCs w:val="19"/>
        </w:rPr>
        <w:t>18/01/2014</w:t>
      </w:r>
      <w:proofErr w:type="gramEnd"/>
      <w:r>
        <w:rPr>
          <w:rFonts w:ascii="Segoe UI" w:hAnsi="Segoe UI" w:cs="Segoe UI"/>
          <w:color w:val="000000"/>
          <w:sz w:val="19"/>
          <w:szCs w:val="19"/>
        </w:rPr>
        <w:t xml:space="preserve"> ile 29/01/2014 tarihleri arasında izinsiz, </w:t>
      </w:r>
      <w:hyperlink r:id="rId9" w:history="1">
        <w:r>
          <w:rPr>
            <w:rStyle w:val="Kpr"/>
            <w:rFonts w:ascii="Segoe UI" w:hAnsi="Segoe UI" w:cs="Segoe UI"/>
            <w:color w:val="000000"/>
            <w:sz w:val="19"/>
            <w:szCs w:val="19"/>
            <w:u w:val="none"/>
          </w:rPr>
          <w:t>mazeretsiz</w:t>
        </w:r>
      </w:hyperlink>
      <w:r>
        <w:rPr>
          <w:rFonts w:ascii="Segoe UI" w:hAnsi="Segoe UI" w:cs="Segoe UI"/>
          <w:color w:val="000000"/>
          <w:sz w:val="19"/>
          <w:szCs w:val="19"/>
        </w:rPr>
        <w:t> ve kesintisiz olarak göreve gelmediğinden bahisle 657 sayılı Devlet Memurları Kanunun 94'üncü maddesi uyarınca memuriyetten </w:t>
      </w:r>
      <w:hyperlink r:id="rId10" w:history="1">
        <w:r>
          <w:rPr>
            <w:rStyle w:val="Kpr"/>
            <w:rFonts w:ascii="Segoe UI" w:hAnsi="Segoe UI" w:cs="Segoe UI"/>
            <w:color w:val="000000"/>
            <w:sz w:val="19"/>
            <w:szCs w:val="19"/>
            <w:u w:val="none"/>
          </w:rPr>
          <w:t>çekilmiş sayılma</w:t>
        </w:r>
      </w:hyperlink>
      <w:r>
        <w:rPr>
          <w:rFonts w:ascii="Segoe UI" w:hAnsi="Segoe UI" w:cs="Segoe UI"/>
          <w:color w:val="000000"/>
          <w:sz w:val="19"/>
          <w:szCs w:val="19"/>
        </w:rPr>
        <w:t>sına ilişkin 14/02/2014 tarihli ve 37373650-314(31199) sayılı işlemin tesis edildiği, davanın da bu işlemin iptali istemiyle açıldığı anlaşılmaktadır.</w:t>
      </w:r>
    </w:p>
    <w:p w:rsidR="00B82DC4" w:rsidRDefault="00B82DC4" w:rsidP="00B82DC4">
      <w:pPr>
        <w:pStyle w:val="NormalWeb"/>
        <w:shd w:val="clear" w:color="auto" w:fill="FFFFFF"/>
        <w:spacing w:before="0" w:beforeAutospacing="0" w:after="0" w:afterAutospacing="0" w:line="330" w:lineRule="atLeast"/>
        <w:ind w:firstLine="708"/>
        <w:jc w:val="both"/>
        <w:rPr>
          <w:rFonts w:ascii="Segoe UI" w:hAnsi="Segoe UI" w:cs="Segoe UI"/>
          <w:color w:val="000000"/>
          <w:sz w:val="19"/>
          <w:szCs w:val="19"/>
        </w:rPr>
      </w:pPr>
      <w:r>
        <w:rPr>
          <w:rFonts w:ascii="Segoe UI" w:hAnsi="Segoe UI" w:cs="Segoe UI"/>
          <w:color w:val="000000"/>
          <w:sz w:val="19"/>
          <w:szCs w:val="19"/>
        </w:rPr>
        <w:t xml:space="preserve">Olayda, davacı eşinin 27/01/2014 - 31/01/2014 tarihleri </w:t>
      </w:r>
      <w:proofErr w:type="gramStart"/>
      <w:r>
        <w:rPr>
          <w:rFonts w:ascii="Segoe UI" w:hAnsi="Segoe UI" w:cs="Segoe UI"/>
          <w:color w:val="000000"/>
          <w:sz w:val="19"/>
          <w:szCs w:val="19"/>
        </w:rPr>
        <w:t>arasında ...</w:t>
      </w:r>
      <w:proofErr w:type="gramEnd"/>
      <w:r>
        <w:rPr>
          <w:rFonts w:ascii="Segoe UI" w:hAnsi="Segoe UI" w:cs="Segoe UI"/>
          <w:color w:val="000000"/>
          <w:sz w:val="19"/>
          <w:szCs w:val="19"/>
        </w:rPr>
        <w:t xml:space="preserve"> Eğitim ve Araştırma Hastanesi Kadın Doğum servisinde yattığı, kendisinden başka yanında kalacak yakını olmadığı gibi eşinin temel insani ihtiyaçlarını tek başına yerine getirememesi üzerine eşine </w:t>
      </w:r>
      <w:hyperlink r:id="rId11" w:history="1">
        <w:r>
          <w:rPr>
            <w:rStyle w:val="Kpr"/>
            <w:rFonts w:ascii="Segoe UI" w:hAnsi="Segoe UI" w:cs="Segoe UI"/>
            <w:color w:val="000000"/>
            <w:sz w:val="19"/>
            <w:szCs w:val="19"/>
            <w:u w:val="none"/>
          </w:rPr>
          <w:t>refakat</w:t>
        </w:r>
      </w:hyperlink>
      <w:r>
        <w:rPr>
          <w:rFonts w:ascii="Segoe UI" w:hAnsi="Segoe UI" w:cs="Segoe UI"/>
          <w:color w:val="000000"/>
          <w:sz w:val="19"/>
          <w:szCs w:val="19"/>
        </w:rPr>
        <w:t xml:space="preserve"> etmesinden dolayı geçerli bir mazeretinin </w:t>
      </w:r>
      <w:r>
        <w:rPr>
          <w:rFonts w:ascii="Segoe UI" w:hAnsi="Segoe UI" w:cs="Segoe UI"/>
          <w:color w:val="000000"/>
          <w:sz w:val="19"/>
          <w:szCs w:val="19"/>
        </w:rPr>
        <w:lastRenderedPageBreak/>
        <w:t>olduğunu ileri sürmekte ise de; </w:t>
      </w:r>
      <w:hyperlink r:id="rId12" w:history="1">
        <w:r>
          <w:rPr>
            <w:rStyle w:val="Kpr"/>
            <w:rFonts w:ascii="Segoe UI" w:hAnsi="Segoe UI" w:cs="Segoe UI"/>
            <w:b/>
            <w:bCs/>
            <w:color w:val="000000"/>
            <w:sz w:val="19"/>
            <w:szCs w:val="19"/>
            <w:u w:val="none"/>
          </w:rPr>
          <w:t>refakat</w:t>
        </w:r>
      </w:hyperlink>
      <w:r>
        <w:rPr>
          <w:rFonts w:ascii="Segoe UI" w:hAnsi="Segoe UI" w:cs="Segoe UI"/>
          <w:b/>
          <w:bCs/>
          <w:color w:val="000000"/>
          <w:sz w:val="19"/>
          <w:szCs w:val="19"/>
        </w:rPr>
        <w:t>çi olduğuna dair, mazeretini belgeleyen herhangi bir bilgi ve belgeyi davalı idareye sunmadığı</w:t>
      </w:r>
      <w:r>
        <w:rPr>
          <w:rFonts w:ascii="Segoe UI" w:hAnsi="Segoe UI" w:cs="Segoe UI"/>
          <w:color w:val="000000"/>
          <w:sz w:val="19"/>
          <w:szCs w:val="19"/>
        </w:rPr>
        <w:t xml:space="preserve">, öte yandan davacının bağlı olduğu birliğin </w:t>
      </w:r>
      <w:proofErr w:type="gramStart"/>
      <w:r>
        <w:rPr>
          <w:rFonts w:ascii="Segoe UI" w:hAnsi="Segoe UI" w:cs="Segoe UI"/>
          <w:color w:val="000000"/>
          <w:sz w:val="19"/>
          <w:szCs w:val="19"/>
        </w:rPr>
        <w:t>20/01/2014</w:t>
      </w:r>
      <w:proofErr w:type="gramEnd"/>
      <w:r>
        <w:rPr>
          <w:rFonts w:ascii="Segoe UI" w:hAnsi="Segoe UI" w:cs="Segoe UI"/>
          <w:color w:val="000000"/>
          <w:sz w:val="19"/>
          <w:szCs w:val="19"/>
        </w:rPr>
        <w:t>, 22/01/2014, 23/01/2014 ve 29/01/2014 tarihlerinde görev istirahatli olduğunun belirtildiği, davacının görev</w:t>
      </w:r>
      <w:r>
        <w:rPr>
          <w:rFonts w:ascii="Segoe UI" w:hAnsi="Segoe UI" w:cs="Segoe UI"/>
          <w:b/>
          <w:bCs/>
          <w:color w:val="000000"/>
          <w:sz w:val="19"/>
          <w:szCs w:val="19"/>
        </w:rPr>
        <w:t> istirahatli sayılabilmesi için öncelikle göreve gitmesi, akabinde, göreve gittiği gün için görev istirahatinden yararlanması mümkün olduğundan,</w:t>
      </w:r>
      <w:r>
        <w:rPr>
          <w:rFonts w:ascii="Segoe UI" w:hAnsi="Segoe UI" w:cs="Segoe UI"/>
          <w:color w:val="000000"/>
          <w:sz w:val="19"/>
          <w:szCs w:val="19"/>
        </w:rPr>
        <w:t> göreve gitmeyen davacının belirtilen tarihlerde görev istirahatli sayılmasına da olanak bulunmamaktadır.</w:t>
      </w:r>
    </w:p>
    <w:p w:rsidR="00B82DC4" w:rsidRDefault="00B82DC4" w:rsidP="00B82DC4">
      <w:pPr>
        <w:pStyle w:val="NormalWeb"/>
        <w:shd w:val="clear" w:color="auto" w:fill="FFFFFF"/>
        <w:spacing w:before="0" w:beforeAutospacing="0" w:after="0" w:afterAutospacing="0" w:line="330" w:lineRule="atLeast"/>
        <w:ind w:firstLine="708"/>
        <w:jc w:val="both"/>
        <w:rPr>
          <w:rFonts w:ascii="Segoe UI" w:hAnsi="Segoe UI" w:cs="Segoe UI"/>
          <w:color w:val="000000"/>
          <w:sz w:val="19"/>
          <w:szCs w:val="19"/>
        </w:rPr>
      </w:pPr>
      <w:r>
        <w:rPr>
          <w:rFonts w:ascii="Segoe UI" w:hAnsi="Segoe UI" w:cs="Segoe UI"/>
          <w:color w:val="000000"/>
          <w:sz w:val="19"/>
          <w:szCs w:val="19"/>
        </w:rPr>
        <w:t xml:space="preserve">Bu durumda davalı idarece, davacının </w:t>
      </w:r>
      <w:proofErr w:type="gramStart"/>
      <w:r>
        <w:rPr>
          <w:rFonts w:ascii="Segoe UI" w:hAnsi="Segoe UI" w:cs="Segoe UI"/>
          <w:color w:val="000000"/>
          <w:sz w:val="19"/>
          <w:szCs w:val="19"/>
        </w:rPr>
        <w:t>18/01/2014</w:t>
      </w:r>
      <w:proofErr w:type="gramEnd"/>
      <w:r>
        <w:rPr>
          <w:rFonts w:ascii="Segoe UI" w:hAnsi="Segoe UI" w:cs="Segoe UI"/>
          <w:color w:val="000000"/>
          <w:sz w:val="19"/>
          <w:szCs w:val="19"/>
        </w:rPr>
        <w:t xml:space="preserve"> ile 29/01/2014 tarihleri arasında izinsiz, </w:t>
      </w:r>
      <w:hyperlink r:id="rId13" w:history="1">
        <w:r>
          <w:rPr>
            <w:rStyle w:val="Kpr"/>
            <w:rFonts w:ascii="Segoe UI" w:hAnsi="Segoe UI" w:cs="Segoe UI"/>
            <w:color w:val="000000"/>
            <w:sz w:val="19"/>
            <w:szCs w:val="19"/>
            <w:u w:val="none"/>
          </w:rPr>
          <w:t>mazeretsiz</w:t>
        </w:r>
      </w:hyperlink>
      <w:r>
        <w:rPr>
          <w:rFonts w:ascii="Segoe UI" w:hAnsi="Segoe UI" w:cs="Segoe UI"/>
          <w:color w:val="000000"/>
          <w:sz w:val="19"/>
          <w:szCs w:val="19"/>
        </w:rPr>
        <w:t> ve kesintisiz olarak göreve gelmediği gerekçesiyle tesis edilen işlemde mevzuata aykırılık bulunmamıştır.</w:t>
      </w:r>
    </w:p>
    <w:p w:rsidR="00B82DC4" w:rsidRDefault="00B82DC4" w:rsidP="00B82DC4">
      <w:pPr>
        <w:pStyle w:val="NormalWeb"/>
        <w:shd w:val="clear" w:color="auto" w:fill="FFFFFF"/>
        <w:spacing w:before="0" w:beforeAutospacing="0" w:after="0" w:afterAutospacing="0" w:line="330" w:lineRule="atLeast"/>
        <w:ind w:firstLine="708"/>
        <w:jc w:val="both"/>
        <w:rPr>
          <w:rFonts w:ascii="Segoe UI" w:hAnsi="Segoe UI" w:cs="Segoe UI"/>
          <w:color w:val="000000"/>
          <w:sz w:val="19"/>
          <w:szCs w:val="19"/>
        </w:rPr>
      </w:pPr>
      <w:r>
        <w:rPr>
          <w:rFonts w:ascii="Segoe UI" w:hAnsi="Segoe UI" w:cs="Segoe UI"/>
          <w:color w:val="000000"/>
          <w:sz w:val="19"/>
          <w:szCs w:val="19"/>
        </w:rPr>
        <w:t xml:space="preserve">Açıklanan nedenlerle, davalı idarenin temyiz isteminin kabulü ile Mahkeme kararının bozulmasına, yeniden bir karar verilmek üzere dosyanın İdare Mahkemesine gönderilmesine, bu kararın tebliğ tarihini izleyen 15 (onbeş) gün içerisinde kararın düzeltilmesi yolu açık olmak üzere </w:t>
      </w:r>
      <w:proofErr w:type="gramStart"/>
      <w:r w:rsidRPr="00B82DC4">
        <w:rPr>
          <w:rFonts w:ascii="Segoe UI" w:hAnsi="Segoe UI" w:cs="Segoe UI"/>
          <w:b/>
          <w:color w:val="000000"/>
          <w:sz w:val="19"/>
          <w:szCs w:val="19"/>
        </w:rPr>
        <w:t>28/02/2017</w:t>
      </w:r>
      <w:proofErr w:type="gramEnd"/>
      <w:r>
        <w:rPr>
          <w:rFonts w:ascii="Segoe UI" w:hAnsi="Segoe UI" w:cs="Segoe UI"/>
          <w:color w:val="000000"/>
          <w:sz w:val="19"/>
          <w:szCs w:val="19"/>
        </w:rPr>
        <w:t xml:space="preserve"> tarihinde oybirliği ile karar verildi.</w:t>
      </w:r>
    </w:p>
    <w:p w:rsidR="008D0BEF" w:rsidRDefault="008D0BEF" w:rsidP="00B82DC4">
      <w:pPr>
        <w:spacing w:after="0"/>
      </w:pPr>
    </w:p>
    <w:sectPr w:rsidR="008D0BEF">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891" w:rsidRDefault="00C71891" w:rsidP="00B82DC4">
      <w:pPr>
        <w:spacing w:after="0" w:line="240" w:lineRule="auto"/>
      </w:pPr>
      <w:r>
        <w:separator/>
      </w:r>
    </w:p>
  </w:endnote>
  <w:endnote w:type="continuationSeparator" w:id="0">
    <w:p w:rsidR="00C71891" w:rsidRDefault="00C71891" w:rsidP="00B82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6029604"/>
      <w:docPartObj>
        <w:docPartGallery w:val="Page Numbers (Bottom of Page)"/>
        <w:docPartUnique/>
      </w:docPartObj>
    </w:sdtPr>
    <w:sdtEndPr/>
    <w:sdtContent>
      <w:sdt>
        <w:sdtPr>
          <w:id w:val="1728636285"/>
          <w:docPartObj>
            <w:docPartGallery w:val="Page Numbers (Top of Page)"/>
            <w:docPartUnique/>
          </w:docPartObj>
        </w:sdtPr>
        <w:sdtEndPr/>
        <w:sdtContent>
          <w:p w:rsidR="00B82DC4" w:rsidRDefault="00B82DC4">
            <w:pPr>
              <w:pStyle w:val="Altbilgi"/>
              <w:jc w:val="center"/>
            </w:pPr>
            <w:r w:rsidRPr="00B82DC4">
              <w:t xml:space="preserve"> </w:t>
            </w:r>
            <w:r w:rsidRPr="00B82DC4">
              <w:rPr>
                <w:bCs/>
                <w:sz w:val="24"/>
                <w:szCs w:val="24"/>
              </w:rPr>
              <w:fldChar w:fldCharType="begin"/>
            </w:r>
            <w:r w:rsidRPr="00B82DC4">
              <w:rPr>
                <w:bCs/>
              </w:rPr>
              <w:instrText>PAGE</w:instrText>
            </w:r>
            <w:r w:rsidRPr="00B82DC4">
              <w:rPr>
                <w:bCs/>
                <w:sz w:val="24"/>
                <w:szCs w:val="24"/>
              </w:rPr>
              <w:fldChar w:fldCharType="separate"/>
            </w:r>
            <w:r w:rsidR="007A23C5">
              <w:rPr>
                <w:bCs/>
                <w:noProof/>
              </w:rPr>
              <w:t>1</w:t>
            </w:r>
            <w:r w:rsidRPr="00B82DC4">
              <w:rPr>
                <w:bCs/>
                <w:sz w:val="24"/>
                <w:szCs w:val="24"/>
              </w:rPr>
              <w:fldChar w:fldCharType="end"/>
            </w:r>
            <w:r w:rsidRPr="00B82DC4">
              <w:t xml:space="preserve"> / </w:t>
            </w:r>
            <w:r w:rsidRPr="00B82DC4">
              <w:rPr>
                <w:bCs/>
                <w:sz w:val="24"/>
                <w:szCs w:val="24"/>
              </w:rPr>
              <w:fldChar w:fldCharType="begin"/>
            </w:r>
            <w:r w:rsidRPr="00B82DC4">
              <w:rPr>
                <w:bCs/>
              </w:rPr>
              <w:instrText>NUMPAGES</w:instrText>
            </w:r>
            <w:r w:rsidRPr="00B82DC4">
              <w:rPr>
                <w:bCs/>
                <w:sz w:val="24"/>
                <w:szCs w:val="24"/>
              </w:rPr>
              <w:fldChar w:fldCharType="separate"/>
            </w:r>
            <w:r w:rsidR="007A23C5">
              <w:rPr>
                <w:bCs/>
                <w:noProof/>
              </w:rPr>
              <w:t>2</w:t>
            </w:r>
            <w:r w:rsidRPr="00B82DC4">
              <w:rPr>
                <w:bCs/>
                <w:sz w:val="24"/>
                <w:szCs w:val="24"/>
              </w:rPr>
              <w:fldChar w:fldCharType="end"/>
            </w:r>
          </w:p>
        </w:sdtContent>
      </w:sdt>
    </w:sdtContent>
  </w:sdt>
  <w:p w:rsidR="00B82DC4" w:rsidRDefault="00B82DC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891" w:rsidRDefault="00C71891" w:rsidP="00B82DC4">
      <w:pPr>
        <w:spacing w:after="0" w:line="240" w:lineRule="auto"/>
      </w:pPr>
      <w:r>
        <w:separator/>
      </w:r>
    </w:p>
  </w:footnote>
  <w:footnote w:type="continuationSeparator" w:id="0">
    <w:p w:rsidR="00C71891" w:rsidRDefault="00C71891" w:rsidP="00B82D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DC4"/>
    <w:rsid w:val="007A23C5"/>
    <w:rsid w:val="008D0BEF"/>
    <w:rsid w:val="00B82DC4"/>
    <w:rsid w:val="00C718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CD9F01-35D9-4D37-B172-717D8C6FD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82DC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B82DC4"/>
    <w:rPr>
      <w:color w:val="0000FF"/>
      <w:u w:val="single"/>
    </w:rPr>
  </w:style>
  <w:style w:type="paragraph" w:styleId="stbilgi">
    <w:name w:val="header"/>
    <w:basedOn w:val="Normal"/>
    <w:link w:val="stbilgiChar"/>
    <w:uiPriority w:val="99"/>
    <w:unhideWhenUsed/>
    <w:rsid w:val="00B82DC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82DC4"/>
  </w:style>
  <w:style w:type="paragraph" w:styleId="Altbilgi">
    <w:name w:val="footer"/>
    <w:basedOn w:val="Normal"/>
    <w:link w:val="AltbilgiChar"/>
    <w:uiPriority w:val="99"/>
    <w:unhideWhenUsed/>
    <w:rsid w:val="00B82DC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82D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41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murlar.net/arama/anahtar/default.aspx?Search=mazeretsiz" TargetMode="External"/><Relationship Id="rId13" Type="http://schemas.openxmlformats.org/officeDocument/2006/relationships/hyperlink" Target="https://www.memurlar.net/arama/anahtar/default.aspx?Search=mazeretsiz" TargetMode="External"/><Relationship Id="rId3" Type="http://schemas.openxmlformats.org/officeDocument/2006/relationships/webSettings" Target="webSettings.xml"/><Relationship Id="rId7" Type="http://schemas.openxmlformats.org/officeDocument/2006/relationships/hyperlink" Target="https://www.memurlar.net/arama/anahtar/default.aspx?Search=%E7ekilmi%FE%20say%FDlma" TargetMode="External"/><Relationship Id="rId12" Type="http://schemas.openxmlformats.org/officeDocument/2006/relationships/hyperlink" Target="https://www.memurlar.net/arama/anahtar/default.aspx?Search=refakat"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memurlar.net/arama/anahtar/default.aspx?Search=mazeretsiz" TargetMode="External"/><Relationship Id="rId11" Type="http://schemas.openxmlformats.org/officeDocument/2006/relationships/hyperlink" Target="https://www.memurlar.net/arama/anahtar/default.aspx?Search=refakat"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memurlar.net/arama/anahtar/default.aspx?Search=%E7ekilmi%FE%20say%FDlma" TargetMode="External"/><Relationship Id="rId4" Type="http://schemas.openxmlformats.org/officeDocument/2006/relationships/footnotes" Target="footnotes.xml"/><Relationship Id="rId9" Type="http://schemas.openxmlformats.org/officeDocument/2006/relationships/hyperlink" Target="https://www.memurlar.net/arama/anahtar/default.aspx?Search=mazeretsiz" TargetMode="External"/><Relationship Id="rId14"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752</Words>
  <Characters>4292</Characters>
  <Application>Microsoft Office Word</Application>
  <DocSecurity>0</DocSecurity>
  <Lines>35</Lines>
  <Paragraphs>10</Paragraphs>
  <ScaleCrop>false</ScaleCrop>
  <Company>Microsoft</Company>
  <LinksUpToDate>false</LinksUpToDate>
  <CharactersWithSpaces>5034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KESKİN</dc:creator>
  <cp:keywords/>
  <dc:description/>
  <cp:lastModifiedBy>ALİ KESKİN</cp:lastModifiedBy>
  <cp:revision>3</cp:revision>
  <dcterms:created xsi:type="dcterms:W3CDTF">2018-08-09T12:01:00Z</dcterms:created>
  <dcterms:modified xsi:type="dcterms:W3CDTF">2018-08-09T12:29:00Z</dcterms:modified>
</cp:coreProperties>
</file>